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8C" w:rsidRPr="0093307C" w:rsidRDefault="00DD468C" w:rsidP="003921D6">
      <w:pPr>
        <w:rPr>
          <w:b/>
          <w:color w:val="17365D"/>
        </w:rPr>
      </w:pPr>
      <w:bookmarkStart w:id="0" w:name="_Toc447151305"/>
      <w:r w:rsidRPr="0093307C">
        <w:rPr>
          <w:b/>
          <w:color w:val="17365D"/>
        </w:rPr>
        <w:t>PROGRAMUL OPERAŢIONAL CAPITAL UMAN</w:t>
      </w:r>
    </w:p>
    <w:p w:rsidR="00DD468C" w:rsidRPr="0093307C" w:rsidRDefault="00DD468C" w:rsidP="003921D6">
      <w:pPr>
        <w:rPr>
          <w:b/>
          <w:color w:val="17365D"/>
        </w:rPr>
      </w:pPr>
      <w:r w:rsidRPr="0093307C">
        <w:rPr>
          <w:b/>
          <w:color w:val="17365D"/>
        </w:rPr>
        <w:t>Cod 2014RO05M9OP001</w:t>
      </w:r>
    </w:p>
    <w:p w:rsidR="00DD468C" w:rsidRPr="0093307C" w:rsidRDefault="00DD468C" w:rsidP="002F5062">
      <w:pPr>
        <w:spacing w:after="120"/>
        <w:rPr>
          <w:b/>
          <w:i/>
          <w:color w:val="17365D"/>
        </w:rPr>
      </w:pPr>
      <w:r w:rsidRPr="0093307C">
        <w:rPr>
          <w:b/>
          <w:color w:val="17365D"/>
          <w:u w:val="single"/>
        </w:rPr>
        <w:t>Axa prioritară 5</w:t>
      </w:r>
      <w:r w:rsidRPr="0093307C">
        <w:rPr>
          <w:b/>
          <w:color w:val="17365D"/>
        </w:rPr>
        <w:t xml:space="preserve"> -  </w:t>
      </w:r>
      <w:r w:rsidRPr="0093307C">
        <w:rPr>
          <w:rFonts w:cs="Calibri"/>
          <w:b/>
          <w:bCs/>
          <w:i/>
          <w:color w:val="17365D"/>
        </w:rPr>
        <w:t>Dezvoltare</w:t>
      </w:r>
      <w:r w:rsidRPr="0093307C">
        <w:rPr>
          <w:rFonts w:cs="Calibri"/>
          <w:b/>
          <w:i/>
          <w:color w:val="17365D"/>
        </w:rPr>
        <w:t xml:space="preserve"> </w:t>
      </w:r>
      <w:r w:rsidRPr="0093307C">
        <w:rPr>
          <w:rFonts w:cs="Calibri"/>
          <w:b/>
          <w:bCs/>
          <w:i/>
          <w:color w:val="17365D"/>
        </w:rPr>
        <w:t>locală</w:t>
      </w:r>
      <w:r w:rsidRPr="0093307C">
        <w:rPr>
          <w:rFonts w:cs="Calibri"/>
          <w:b/>
          <w:i/>
          <w:color w:val="17365D"/>
        </w:rPr>
        <w:t xml:space="preserve"> </w:t>
      </w:r>
      <w:r w:rsidRPr="0093307C">
        <w:rPr>
          <w:rFonts w:cs="Calibri"/>
          <w:b/>
          <w:bCs/>
          <w:i/>
          <w:color w:val="17365D"/>
        </w:rPr>
        <w:t>plasată</w:t>
      </w:r>
      <w:r w:rsidRPr="0093307C">
        <w:rPr>
          <w:rFonts w:cs="Calibri"/>
          <w:b/>
          <w:i/>
          <w:color w:val="17365D"/>
        </w:rPr>
        <w:t xml:space="preserve"> </w:t>
      </w:r>
      <w:r w:rsidRPr="0093307C">
        <w:rPr>
          <w:rFonts w:cs="Calibri"/>
          <w:b/>
          <w:bCs/>
          <w:i/>
          <w:color w:val="17365D"/>
        </w:rPr>
        <w:t>sub</w:t>
      </w:r>
      <w:r w:rsidRPr="0093307C">
        <w:rPr>
          <w:rFonts w:cs="Calibri"/>
          <w:b/>
          <w:i/>
          <w:color w:val="17365D"/>
        </w:rPr>
        <w:t xml:space="preserve"> </w:t>
      </w:r>
      <w:r w:rsidRPr="0093307C">
        <w:rPr>
          <w:rFonts w:cs="Calibri"/>
          <w:b/>
          <w:bCs/>
          <w:i/>
          <w:color w:val="17365D"/>
        </w:rPr>
        <w:t>responsabilitatea</w:t>
      </w:r>
      <w:r w:rsidRPr="0093307C">
        <w:rPr>
          <w:rFonts w:cs="Calibri"/>
          <w:b/>
          <w:i/>
          <w:color w:val="17365D"/>
        </w:rPr>
        <w:t xml:space="preserve"> </w:t>
      </w:r>
      <w:r w:rsidRPr="0093307C">
        <w:rPr>
          <w:rFonts w:cs="Calibri"/>
          <w:b/>
          <w:bCs/>
          <w:i/>
          <w:color w:val="17365D"/>
        </w:rPr>
        <w:t>comunității</w:t>
      </w:r>
    </w:p>
    <w:p w:rsidR="00DD468C" w:rsidRPr="0093307C" w:rsidRDefault="00DD468C" w:rsidP="002F5062">
      <w:pPr>
        <w:spacing w:after="120"/>
        <w:rPr>
          <w:b/>
          <w:i/>
          <w:color w:val="17365D"/>
        </w:rPr>
      </w:pPr>
      <w:r w:rsidRPr="0093307C">
        <w:rPr>
          <w:b/>
          <w:color w:val="17365D"/>
          <w:u w:val="single"/>
        </w:rPr>
        <w:t>Obiectivul tematic 9</w:t>
      </w:r>
      <w:r w:rsidRPr="0093307C">
        <w:rPr>
          <w:b/>
          <w:color w:val="17365D"/>
        </w:rPr>
        <w:t xml:space="preserve">: </w:t>
      </w:r>
      <w:r w:rsidRPr="0093307C">
        <w:rPr>
          <w:b/>
          <w:i/>
          <w:color w:val="17365D"/>
        </w:rPr>
        <w:t>Promovarea incluziunii sociale, combaterea sărăciei și a oricărei forme de discriminare</w:t>
      </w:r>
    </w:p>
    <w:p w:rsidR="00DD468C" w:rsidRPr="0093307C" w:rsidRDefault="00DD468C" w:rsidP="002F5062">
      <w:pPr>
        <w:spacing w:after="120"/>
        <w:rPr>
          <w:b/>
          <w:color w:val="17365D"/>
        </w:rPr>
      </w:pPr>
      <w:r w:rsidRPr="0093307C">
        <w:rPr>
          <w:b/>
          <w:color w:val="17365D"/>
          <w:u w:val="single"/>
        </w:rPr>
        <w:t>Prioritatea de investiții 9.vi</w:t>
      </w:r>
      <w:r w:rsidRPr="0093307C">
        <w:rPr>
          <w:b/>
          <w:color w:val="17365D"/>
        </w:rPr>
        <w:t xml:space="preserve">: </w:t>
      </w:r>
      <w:r w:rsidRPr="0093307C">
        <w:rPr>
          <w:b/>
          <w:i/>
          <w:color w:val="17365D"/>
        </w:rPr>
        <w:t xml:space="preserve">Dezvoltare locală  plasată  sub responsabilitatea </w:t>
      </w:r>
      <w:proofErr w:type="spellStart"/>
      <w:r w:rsidRPr="0093307C">
        <w:rPr>
          <w:b/>
          <w:i/>
          <w:color w:val="17365D"/>
        </w:rPr>
        <w:t>comunităţii</w:t>
      </w:r>
      <w:proofErr w:type="spellEnd"/>
    </w:p>
    <w:p w:rsidR="00DD468C" w:rsidRPr="0093307C" w:rsidRDefault="00DD468C" w:rsidP="002F5062">
      <w:pPr>
        <w:widowControl w:val="0"/>
        <w:autoSpaceDE w:val="0"/>
        <w:autoSpaceDN w:val="0"/>
        <w:adjustRightInd w:val="0"/>
        <w:spacing w:after="120"/>
        <w:rPr>
          <w:color w:val="17365D"/>
          <w:kern w:val="2"/>
          <w:lang w:eastAsia="en-GB"/>
        </w:rPr>
      </w:pPr>
      <w:r w:rsidRPr="0093307C">
        <w:rPr>
          <w:b/>
          <w:color w:val="17365D"/>
          <w:u w:val="single"/>
        </w:rPr>
        <w:t xml:space="preserve">Obiectivul specific </w:t>
      </w:r>
      <w:r w:rsidRPr="0093307C">
        <w:rPr>
          <w:b/>
          <w:color w:val="17365D"/>
        </w:rPr>
        <w:t xml:space="preserve">5.1:  </w:t>
      </w:r>
      <w:r w:rsidRPr="0093307C">
        <w:rPr>
          <w:b/>
          <w:i/>
          <w:color w:val="17365D"/>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DD468C" w:rsidRPr="0093307C" w:rsidRDefault="00DD468C" w:rsidP="003921D6">
      <w:pPr>
        <w:rPr>
          <w:color w:val="17365D"/>
        </w:rPr>
      </w:pPr>
    </w:p>
    <w:p w:rsidR="00DD468C" w:rsidRPr="0093307C" w:rsidRDefault="00DD468C" w:rsidP="003921D6">
      <w:pPr>
        <w:rPr>
          <w:color w:val="17365D"/>
        </w:rPr>
      </w:pPr>
    </w:p>
    <w:p w:rsidR="00DD468C" w:rsidRPr="0093307C" w:rsidRDefault="00DD468C" w:rsidP="004B1EAE">
      <w:pPr>
        <w:keepNext/>
        <w:keepLines/>
        <w:spacing w:before="100" w:beforeAutospacing="1" w:after="240"/>
        <w:contextualSpacing/>
        <w:jc w:val="both"/>
        <w:outlineLvl w:val="1"/>
        <w:rPr>
          <w:b/>
          <w:bCs/>
          <w:color w:val="C00000"/>
        </w:rPr>
      </w:pPr>
    </w:p>
    <w:p w:rsidR="00DD468C" w:rsidRPr="0093307C" w:rsidRDefault="00DD468C" w:rsidP="002F5062">
      <w:pPr>
        <w:rPr>
          <w:color w:val="17365D"/>
          <w:sz w:val="52"/>
          <w:szCs w:val="52"/>
          <w:lang w:eastAsia="ro-RO"/>
        </w:rPr>
      </w:pPr>
      <w:r w:rsidRPr="0093307C">
        <w:rPr>
          <w:color w:val="17365D"/>
          <w:sz w:val="52"/>
          <w:szCs w:val="52"/>
        </w:rPr>
        <w:t>DOCUMENTE SUPORT PENTRU ELABORAREA SECȚIUNILOR STRATEGIEI</w:t>
      </w:r>
      <w:r w:rsidRPr="0093307C">
        <w:rPr>
          <w:color w:val="17365D"/>
          <w:sz w:val="52"/>
          <w:szCs w:val="52"/>
          <w:lang w:eastAsia="ro-RO"/>
        </w:rPr>
        <w:t xml:space="preserve"> DE DEZVOLTARE LOCALĂ </w:t>
      </w:r>
    </w:p>
    <w:p w:rsidR="00DD468C" w:rsidRPr="0093307C" w:rsidRDefault="00DD468C" w:rsidP="002F5062">
      <w:pPr>
        <w:rPr>
          <w:i/>
          <w:color w:val="17365D"/>
          <w:sz w:val="28"/>
          <w:szCs w:val="28"/>
          <w:lang w:eastAsia="ro-RO"/>
        </w:rPr>
      </w:pPr>
      <w:r w:rsidRPr="0093307C">
        <w:rPr>
          <w:color w:val="17365D"/>
          <w:sz w:val="28"/>
          <w:szCs w:val="28"/>
          <w:lang w:eastAsia="ro-RO"/>
        </w:rPr>
        <w:t>Document care însoțește MODEL CADRU - STRATEGIE DE DEZVOLTARE LOCALĂ care este asociat GHIDULUI SOLICITANTULUI</w:t>
      </w:r>
      <w:r w:rsidRPr="0093307C">
        <w:t xml:space="preserve"> </w:t>
      </w:r>
      <w:r w:rsidRPr="0093307C">
        <w:rPr>
          <w:color w:val="17365D"/>
          <w:sz w:val="28"/>
          <w:szCs w:val="28"/>
          <w:lang w:eastAsia="ro-RO"/>
        </w:rPr>
        <w:t xml:space="preserve">– condiții specifice pentru cererea de propuneri de proiecte nr. …/2016 </w:t>
      </w:r>
      <w:r w:rsidRPr="0093307C">
        <w:rPr>
          <w:i/>
          <w:color w:val="17365D"/>
          <w:sz w:val="28"/>
          <w:szCs w:val="28"/>
          <w:lang w:eastAsia="ro-RO"/>
        </w:rPr>
        <w:t>“Sprijin pregătitor pentru elaborarea St</w:t>
      </w:r>
      <w:r w:rsidRPr="0093307C">
        <w:rPr>
          <w:i/>
          <w:color w:val="17365D"/>
          <w:sz w:val="28"/>
          <w:szCs w:val="28"/>
        </w:rPr>
        <w:t>rategiilor de Dezvoltare Locală</w:t>
      </w:r>
      <w:r w:rsidRPr="0093307C">
        <w:rPr>
          <w:i/>
          <w:color w:val="17365D"/>
          <w:sz w:val="28"/>
          <w:szCs w:val="28"/>
          <w:lang w:eastAsia="ro-RO"/>
        </w:rPr>
        <w:t>”</w:t>
      </w:r>
      <w:r w:rsidRPr="0093307C">
        <w:rPr>
          <w:i/>
          <w:color w:val="17365D"/>
          <w:sz w:val="28"/>
          <w:szCs w:val="28"/>
        </w:rPr>
        <w:t xml:space="preserve">-  </w:t>
      </w:r>
      <w:r w:rsidRPr="0093307C">
        <w:rPr>
          <w:i/>
          <w:color w:val="17365D"/>
          <w:sz w:val="28"/>
          <w:szCs w:val="28"/>
          <w:lang w:eastAsia="ro-RO"/>
        </w:rPr>
        <w:t>orașe</w:t>
      </w:r>
      <w:r w:rsidRPr="0093307C">
        <w:rPr>
          <w:i/>
          <w:color w:val="17365D"/>
          <w:sz w:val="28"/>
          <w:szCs w:val="28"/>
        </w:rPr>
        <w:t>/</w:t>
      </w:r>
      <w:r w:rsidRPr="0093307C">
        <w:rPr>
          <w:i/>
          <w:color w:val="17365D"/>
          <w:sz w:val="28"/>
          <w:szCs w:val="28"/>
          <w:lang w:eastAsia="ro-RO"/>
        </w:rPr>
        <w:t xml:space="preserve">municipii </w:t>
      </w:r>
      <w:r w:rsidR="00592F16" w:rsidRPr="0093307C">
        <w:rPr>
          <w:i/>
          <w:color w:val="17365D"/>
          <w:sz w:val="28"/>
          <w:szCs w:val="28"/>
          <w:lang w:eastAsia="ro-RO"/>
        </w:rPr>
        <w:t xml:space="preserve">cu populație de </w:t>
      </w:r>
      <w:r w:rsidRPr="0093307C">
        <w:rPr>
          <w:i/>
          <w:color w:val="17365D"/>
          <w:sz w:val="28"/>
          <w:szCs w:val="28"/>
          <w:lang w:eastAsia="ro-RO"/>
        </w:rPr>
        <w:t xml:space="preserve">peste 20.000 locuitori </w:t>
      </w:r>
    </w:p>
    <w:p w:rsidR="00DD468C" w:rsidRPr="0093307C" w:rsidRDefault="00DD468C" w:rsidP="002F5062">
      <w:pPr>
        <w:rPr>
          <w:lang w:eastAsia="ja-JP"/>
        </w:rPr>
      </w:pPr>
    </w:p>
    <w:p w:rsidR="00DD468C" w:rsidRPr="0093307C" w:rsidRDefault="00DD468C" w:rsidP="002F5062">
      <w:pPr>
        <w:rPr>
          <w:lang w:eastAsia="ja-JP"/>
        </w:rPr>
      </w:pPr>
    </w:p>
    <w:p w:rsidR="00DD468C" w:rsidRPr="0093307C" w:rsidRDefault="00DD468C">
      <w:pPr>
        <w:rPr>
          <w:b/>
          <w:color w:val="C00000"/>
          <w:sz w:val="32"/>
          <w:szCs w:val="32"/>
        </w:rPr>
      </w:pPr>
      <w:r w:rsidRPr="0093307C">
        <w:rPr>
          <w:bCs/>
          <w:color w:val="C00000"/>
          <w:szCs w:val="32"/>
        </w:rPr>
        <w:br w:type="page"/>
      </w:r>
    </w:p>
    <w:p w:rsidR="00DD468C" w:rsidRPr="0093307C" w:rsidRDefault="00DD468C" w:rsidP="00C24C15">
      <w:pPr>
        <w:pStyle w:val="Titlucuprins"/>
        <w:numPr>
          <w:ilvl w:val="0"/>
          <w:numId w:val="0"/>
        </w:numPr>
        <w:ind w:left="360"/>
      </w:pPr>
      <w:r w:rsidRPr="0093307C">
        <w:rPr>
          <w:lang w:val="ro-RO"/>
        </w:rPr>
        <w:lastRenderedPageBreak/>
        <w:t>Cuprins</w:t>
      </w:r>
    </w:p>
    <w:bookmarkStart w:id="1" w:name="_GoBack"/>
    <w:bookmarkEnd w:id="1"/>
    <w:p w:rsidR="0093307C" w:rsidRDefault="00DD468C">
      <w:pPr>
        <w:pStyle w:val="Cuprins1"/>
        <w:tabs>
          <w:tab w:val="right" w:leader="dot" w:pos="9628"/>
        </w:tabs>
        <w:rPr>
          <w:rFonts w:asciiTheme="minorHAnsi" w:eastAsiaTheme="minorEastAsia" w:hAnsiTheme="minorHAnsi" w:cstheme="minorBidi"/>
          <w:b w:val="0"/>
          <w:noProof/>
          <w:color w:val="auto"/>
          <w:sz w:val="22"/>
          <w:szCs w:val="22"/>
          <w:lang w:val="en-US" w:eastAsia="en-US"/>
        </w:rPr>
      </w:pPr>
      <w:r w:rsidRPr="0093307C">
        <w:fldChar w:fldCharType="begin"/>
      </w:r>
      <w:r w:rsidRPr="0093307C">
        <w:instrText xml:space="preserve"> TOC \o "1-3" \h \z \u </w:instrText>
      </w:r>
      <w:r w:rsidRPr="0093307C">
        <w:fldChar w:fldCharType="separate"/>
      </w:r>
      <w:hyperlink w:anchor="_Toc463257454" w:history="1">
        <w:r w:rsidR="0093307C" w:rsidRPr="000931EB">
          <w:rPr>
            <w:rStyle w:val="Hyperlink"/>
            <w:noProof/>
          </w:rPr>
          <w:t>Document A. Identificarea potențialelor grupuri țintă prin studiul de referință</w:t>
        </w:r>
        <w:r w:rsidR="0093307C">
          <w:rPr>
            <w:noProof/>
            <w:webHidden/>
          </w:rPr>
          <w:tab/>
        </w:r>
        <w:r w:rsidR="0093307C">
          <w:rPr>
            <w:noProof/>
            <w:webHidden/>
          </w:rPr>
          <w:fldChar w:fldCharType="begin"/>
        </w:r>
        <w:r w:rsidR="0093307C">
          <w:rPr>
            <w:noProof/>
            <w:webHidden/>
          </w:rPr>
          <w:instrText xml:space="preserve"> PAGEREF _Toc463257454 \h </w:instrText>
        </w:r>
        <w:r w:rsidR="0093307C">
          <w:rPr>
            <w:noProof/>
            <w:webHidden/>
          </w:rPr>
        </w:r>
        <w:r w:rsidR="0093307C">
          <w:rPr>
            <w:noProof/>
            <w:webHidden/>
          </w:rPr>
          <w:fldChar w:fldCharType="separate"/>
        </w:r>
        <w:r w:rsidR="0093307C">
          <w:rPr>
            <w:noProof/>
            <w:webHidden/>
          </w:rPr>
          <w:t>3</w:t>
        </w:r>
        <w:r w:rsidR="0093307C">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55" w:history="1">
        <w:r w:rsidRPr="000931EB">
          <w:rPr>
            <w:rStyle w:val="Hyperlink"/>
            <w:noProof/>
            <w:lang w:val="fr-FR"/>
          </w:rPr>
          <w:t>Document B. Model de fișă a problemelor comunității</w:t>
        </w:r>
        <w:r>
          <w:rPr>
            <w:noProof/>
            <w:webHidden/>
          </w:rPr>
          <w:tab/>
        </w:r>
        <w:r>
          <w:rPr>
            <w:noProof/>
            <w:webHidden/>
          </w:rPr>
          <w:fldChar w:fldCharType="begin"/>
        </w:r>
        <w:r>
          <w:rPr>
            <w:noProof/>
            <w:webHidden/>
          </w:rPr>
          <w:instrText xml:space="preserve"> PAGEREF _Toc463257455 \h </w:instrText>
        </w:r>
        <w:r>
          <w:rPr>
            <w:noProof/>
            <w:webHidden/>
          </w:rPr>
        </w:r>
        <w:r>
          <w:rPr>
            <w:noProof/>
            <w:webHidden/>
          </w:rPr>
          <w:fldChar w:fldCharType="separate"/>
        </w:r>
        <w:r>
          <w:rPr>
            <w:noProof/>
            <w:webHidden/>
          </w:rPr>
          <w:t>5</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56" w:history="1">
        <w:r w:rsidRPr="000931EB">
          <w:rPr>
            <w:rStyle w:val="Hyperlink"/>
            <w:noProof/>
          </w:rPr>
          <w:t>Document C. Cerința privind îmbunătățirea competențelor în domeniile vizate de SDL/DLRC</w:t>
        </w:r>
        <w:r>
          <w:rPr>
            <w:noProof/>
            <w:webHidden/>
          </w:rPr>
          <w:tab/>
        </w:r>
        <w:r>
          <w:rPr>
            <w:noProof/>
            <w:webHidden/>
          </w:rPr>
          <w:fldChar w:fldCharType="begin"/>
        </w:r>
        <w:r>
          <w:rPr>
            <w:noProof/>
            <w:webHidden/>
          </w:rPr>
          <w:instrText xml:space="preserve"> PAGEREF _Toc463257456 \h </w:instrText>
        </w:r>
        <w:r>
          <w:rPr>
            <w:noProof/>
            <w:webHidden/>
          </w:rPr>
        </w:r>
        <w:r>
          <w:rPr>
            <w:noProof/>
            <w:webHidden/>
          </w:rPr>
          <w:fldChar w:fldCharType="separate"/>
        </w:r>
        <w:r>
          <w:rPr>
            <w:noProof/>
            <w:webHidden/>
          </w:rPr>
          <w:t>9</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57" w:history="1">
        <w:r w:rsidRPr="000931EB">
          <w:rPr>
            <w:rStyle w:val="Hyperlink"/>
            <w:noProof/>
            <w:lang w:val="fr-FR"/>
          </w:rPr>
          <w:t>Document D. Exemple de activități de dezvoltare și întărire a comunității</w:t>
        </w:r>
        <w:r>
          <w:rPr>
            <w:noProof/>
            <w:webHidden/>
          </w:rPr>
          <w:tab/>
        </w:r>
        <w:r>
          <w:rPr>
            <w:noProof/>
            <w:webHidden/>
          </w:rPr>
          <w:fldChar w:fldCharType="begin"/>
        </w:r>
        <w:r>
          <w:rPr>
            <w:noProof/>
            <w:webHidden/>
          </w:rPr>
          <w:instrText xml:space="preserve"> PAGEREF _Toc463257457 \h </w:instrText>
        </w:r>
        <w:r>
          <w:rPr>
            <w:noProof/>
            <w:webHidden/>
          </w:rPr>
        </w:r>
        <w:r>
          <w:rPr>
            <w:noProof/>
            <w:webHidden/>
          </w:rPr>
          <w:fldChar w:fldCharType="separate"/>
        </w:r>
        <w:r>
          <w:rPr>
            <w:noProof/>
            <w:webHidden/>
          </w:rPr>
          <w:t>10</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58" w:history="1">
        <w:r w:rsidRPr="000931EB">
          <w:rPr>
            <w:rStyle w:val="Hyperlink"/>
            <w:noProof/>
            <w:lang w:val="fr-FR"/>
          </w:rPr>
          <w:t>Document E. Exemplu de identificare și justificare a tipurilor de măsuri necesar de întreprins în ZUM</w:t>
        </w:r>
        <w:r>
          <w:rPr>
            <w:noProof/>
            <w:webHidden/>
          </w:rPr>
          <w:tab/>
        </w:r>
        <w:r>
          <w:rPr>
            <w:noProof/>
            <w:webHidden/>
          </w:rPr>
          <w:fldChar w:fldCharType="begin"/>
        </w:r>
        <w:r>
          <w:rPr>
            <w:noProof/>
            <w:webHidden/>
          </w:rPr>
          <w:instrText xml:space="preserve"> PAGEREF _Toc463257458 \h </w:instrText>
        </w:r>
        <w:r>
          <w:rPr>
            <w:noProof/>
            <w:webHidden/>
          </w:rPr>
        </w:r>
        <w:r>
          <w:rPr>
            <w:noProof/>
            <w:webHidden/>
          </w:rPr>
          <w:fldChar w:fldCharType="separate"/>
        </w:r>
        <w:r>
          <w:rPr>
            <w:noProof/>
            <w:webHidden/>
          </w:rPr>
          <w:t>11</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59" w:history="1">
        <w:r w:rsidRPr="000931EB">
          <w:rPr>
            <w:rStyle w:val="Hyperlink"/>
            <w:noProof/>
            <w:lang w:val="fr-FR"/>
          </w:rPr>
          <w:t>Document F. Exemplu de sinteză a măsurilor necesar de întreprins pentru un ZUM</w:t>
        </w:r>
        <w:r>
          <w:rPr>
            <w:noProof/>
            <w:webHidden/>
          </w:rPr>
          <w:tab/>
        </w:r>
        <w:r>
          <w:rPr>
            <w:noProof/>
            <w:webHidden/>
          </w:rPr>
          <w:fldChar w:fldCharType="begin"/>
        </w:r>
        <w:r>
          <w:rPr>
            <w:noProof/>
            <w:webHidden/>
          </w:rPr>
          <w:instrText xml:space="preserve"> PAGEREF _Toc463257459 \h </w:instrText>
        </w:r>
        <w:r>
          <w:rPr>
            <w:noProof/>
            <w:webHidden/>
          </w:rPr>
        </w:r>
        <w:r>
          <w:rPr>
            <w:noProof/>
            <w:webHidden/>
          </w:rPr>
          <w:fldChar w:fldCharType="separate"/>
        </w:r>
        <w:r>
          <w:rPr>
            <w:noProof/>
            <w:webHidden/>
          </w:rPr>
          <w:t>14</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0" w:history="1">
        <w:r w:rsidRPr="000931EB">
          <w:rPr>
            <w:rStyle w:val="Hyperlink"/>
            <w:noProof/>
          </w:rPr>
          <w:t>Document G.  Informații generale și exemple de activități privind combaterea segregării</w:t>
        </w:r>
        <w:r>
          <w:rPr>
            <w:noProof/>
            <w:webHidden/>
          </w:rPr>
          <w:tab/>
        </w:r>
        <w:r>
          <w:rPr>
            <w:noProof/>
            <w:webHidden/>
          </w:rPr>
          <w:fldChar w:fldCharType="begin"/>
        </w:r>
        <w:r>
          <w:rPr>
            <w:noProof/>
            <w:webHidden/>
          </w:rPr>
          <w:instrText xml:space="preserve"> PAGEREF _Toc463257460 \h </w:instrText>
        </w:r>
        <w:r>
          <w:rPr>
            <w:noProof/>
            <w:webHidden/>
          </w:rPr>
        </w:r>
        <w:r>
          <w:rPr>
            <w:noProof/>
            <w:webHidden/>
          </w:rPr>
          <w:fldChar w:fldCharType="separate"/>
        </w:r>
        <w:r>
          <w:rPr>
            <w:noProof/>
            <w:webHidden/>
          </w:rPr>
          <w:t>16</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1" w:history="1">
        <w:r w:rsidRPr="000931EB">
          <w:rPr>
            <w:rStyle w:val="Hyperlink"/>
            <w:noProof/>
            <w:lang w:val="fr-FR"/>
          </w:rPr>
          <w:t>Document H. Exemple de criterii de selecție a SDL legate de sustenabilitate</w:t>
        </w:r>
        <w:r>
          <w:rPr>
            <w:noProof/>
            <w:webHidden/>
          </w:rPr>
          <w:tab/>
        </w:r>
        <w:r>
          <w:rPr>
            <w:noProof/>
            <w:webHidden/>
          </w:rPr>
          <w:fldChar w:fldCharType="begin"/>
        </w:r>
        <w:r>
          <w:rPr>
            <w:noProof/>
            <w:webHidden/>
          </w:rPr>
          <w:instrText xml:space="preserve"> PAGEREF _Toc463257461 \h </w:instrText>
        </w:r>
        <w:r>
          <w:rPr>
            <w:noProof/>
            <w:webHidden/>
          </w:rPr>
        </w:r>
        <w:r>
          <w:rPr>
            <w:noProof/>
            <w:webHidden/>
          </w:rPr>
          <w:fldChar w:fldCharType="separate"/>
        </w:r>
        <w:r>
          <w:rPr>
            <w:noProof/>
            <w:webHidden/>
          </w:rPr>
          <w:t>24</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2" w:history="1">
        <w:r w:rsidRPr="000931EB">
          <w:rPr>
            <w:rStyle w:val="Hyperlink"/>
            <w:noProof/>
            <w:lang w:val="fr-FR"/>
          </w:rPr>
          <w:t>Document I. Exemplu de prioritizare a măsurilor</w:t>
        </w:r>
        <w:r>
          <w:rPr>
            <w:noProof/>
            <w:webHidden/>
          </w:rPr>
          <w:tab/>
        </w:r>
        <w:r>
          <w:rPr>
            <w:noProof/>
            <w:webHidden/>
          </w:rPr>
          <w:fldChar w:fldCharType="begin"/>
        </w:r>
        <w:r>
          <w:rPr>
            <w:noProof/>
            <w:webHidden/>
          </w:rPr>
          <w:instrText xml:space="preserve"> PAGEREF _Toc463257462 \h </w:instrText>
        </w:r>
        <w:r>
          <w:rPr>
            <w:noProof/>
            <w:webHidden/>
          </w:rPr>
        </w:r>
        <w:r>
          <w:rPr>
            <w:noProof/>
            <w:webHidden/>
          </w:rPr>
          <w:fldChar w:fldCharType="separate"/>
        </w:r>
        <w:r>
          <w:rPr>
            <w:noProof/>
            <w:webHidden/>
          </w:rPr>
          <w:t>25</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3" w:history="1">
        <w:r w:rsidRPr="000931EB">
          <w:rPr>
            <w:rStyle w:val="Hyperlink"/>
            <w:noProof/>
            <w:lang w:val="fr-FR"/>
          </w:rPr>
          <w:t>Document J.  Fişa pentru intervențiile din lista indicativă</w:t>
        </w:r>
        <w:r>
          <w:rPr>
            <w:noProof/>
            <w:webHidden/>
          </w:rPr>
          <w:tab/>
        </w:r>
        <w:r>
          <w:rPr>
            <w:noProof/>
            <w:webHidden/>
          </w:rPr>
          <w:fldChar w:fldCharType="begin"/>
        </w:r>
        <w:r>
          <w:rPr>
            <w:noProof/>
            <w:webHidden/>
          </w:rPr>
          <w:instrText xml:space="preserve"> PAGEREF _Toc463257463 \h </w:instrText>
        </w:r>
        <w:r>
          <w:rPr>
            <w:noProof/>
            <w:webHidden/>
          </w:rPr>
        </w:r>
        <w:r>
          <w:rPr>
            <w:noProof/>
            <w:webHidden/>
          </w:rPr>
          <w:fldChar w:fldCharType="separate"/>
        </w:r>
        <w:r>
          <w:rPr>
            <w:noProof/>
            <w:webHidden/>
          </w:rPr>
          <w:t>27</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4" w:history="1">
        <w:r w:rsidRPr="000931EB">
          <w:rPr>
            <w:rStyle w:val="Hyperlink"/>
            <w:noProof/>
            <w:lang w:val="fr-FR"/>
          </w:rPr>
          <w:t>Document K.  Monitorizarea cu participarea comunității</w:t>
        </w:r>
        <w:r>
          <w:rPr>
            <w:noProof/>
            <w:webHidden/>
          </w:rPr>
          <w:tab/>
        </w:r>
        <w:r>
          <w:rPr>
            <w:noProof/>
            <w:webHidden/>
          </w:rPr>
          <w:fldChar w:fldCharType="begin"/>
        </w:r>
        <w:r>
          <w:rPr>
            <w:noProof/>
            <w:webHidden/>
          </w:rPr>
          <w:instrText xml:space="preserve"> PAGEREF _Toc463257464 \h </w:instrText>
        </w:r>
        <w:r>
          <w:rPr>
            <w:noProof/>
            <w:webHidden/>
          </w:rPr>
        </w:r>
        <w:r>
          <w:rPr>
            <w:noProof/>
            <w:webHidden/>
          </w:rPr>
          <w:fldChar w:fldCharType="separate"/>
        </w:r>
        <w:r>
          <w:rPr>
            <w:noProof/>
            <w:webHidden/>
          </w:rPr>
          <w:t>28</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5" w:history="1">
        <w:r w:rsidRPr="000931EB">
          <w:rPr>
            <w:rStyle w:val="Hyperlink"/>
            <w:noProof/>
            <w:lang w:val="fr-FR"/>
          </w:rPr>
          <w:t>Document L. Exemplu de cadru logic al intervenției și indicatorii de rezultat asociați</w:t>
        </w:r>
        <w:r>
          <w:rPr>
            <w:noProof/>
            <w:webHidden/>
          </w:rPr>
          <w:tab/>
        </w:r>
        <w:r>
          <w:rPr>
            <w:noProof/>
            <w:webHidden/>
          </w:rPr>
          <w:fldChar w:fldCharType="begin"/>
        </w:r>
        <w:r>
          <w:rPr>
            <w:noProof/>
            <w:webHidden/>
          </w:rPr>
          <w:instrText xml:space="preserve"> PAGEREF _Toc463257465 \h </w:instrText>
        </w:r>
        <w:r>
          <w:rPr>
            <w:noProof/>
            <w:webHidden/>
          </w:rPr>
        </w:r>
        <w:r>
          <w:rPr>
            <w:noProof/>
            <w:webHidden/>
          </w:rPr>
          <w:fldChar w:fldCharType="separate"/>
        </w:r>
        <w:r>
          <w:rPr>
            <w:noProof/>
            <w:webHidden/>
          </w:rPr>
          <w:t>29</w:t>
        </w:r>
        <w:r>
          <w:rPr>
            <w:noProof/>
            <w:webHidden/>
          </w:rPr>
          <w:fldChar w:fldCharType="end"/>
        </w:r>
      </w:hyperlink>
    </w:p>
    <w:p w:rsidR="0093307C" w:rsidRDefault="0093307C">
      <w:pPr>
        <w:pStyle w:val="Cuprins1"/>
        <w:tabs>
          <w:tab w:val="right" w:leader="dot" w:pos="9628"/>
        </w:tabs>
        <w:rPr>
          <w:rFonts w:asciiTheme="minorHAnsi" w:eastAsiaTheme="minorEastAsia" w:hAnsiTheme="minorHAnsi" w:cstheme="minorBidi"/>
          <w:b w:val="0"/>
          <w:noProof/>
          <w:color w:val="auto"/>
          <w:sz w:val="22"/>
          <w:szCs w:val="22"/>
          <w:lang w:val="en-US" w:eastAsia="en-US"/>
        </w:rPr>
      </w:pPr>
      <w:hyperlink w:anchor="_Toc463257466" w:history="1">
        <w:r w:rsidRPr="000931EB">
          <w:rPr>
            <w:rStyle w:val="Hyperlink"/>
            <w:noProof/>
            <w:lang w:val="fr-FR"/>
          </w:rPr>
          <w:t>Document M. Exemplu de prezentare a bugetului SDL</w:t>
        </w:r>
        <w:r>
          <w:rPr>
            <w:noProof/>
            <w:webHidden/>
          </w:rPr>
          <w:tab/>
        </w:r>
        <w:r>
          <w:rPr>
            <w:noProof/>
            <w:webHidden/>
          </w:rPr>
          <w:fldChar w:fldCharType="begin"/>
        </w:r>
        <w:r>
          <w:rPr>
            <w:noProof/>
            <w:webHidden/>
          </w:rPr>
          <w:instrText xml:space="preserve"> PAGEREF _Toc463257466 \h </w:instrText>
        </w:r>
        <w:r>
          <w:rPr>
            <w:noProof/>
            <w:webHidden/>
          </w:rPr>
        </w:r>
        <w:r>
          <w:rPr>
            <w:noProof/>
            <w:webHidden/>
          </w:rPr>
          <w:fldChar w:fldCharType="separate"/>
        </w:r>
        <w:r>
          <w:rPr>
            <w:noProof/>
            <w:webHidden/>
          </w:rPr>
          <w:t>32</w:t>
        </w:r>
        <w:r>
          <w:rPr>
            <w:noProof/>
            <w:webHidden/>
          </w:rPr>
          <w:fldChar w:fldCharType="end"/>
        </w:r>
      </w:hyperlink>
    </w:p>
    <w:p w:rsidR="00DD468C" w:rsidRPr="0093307C" w:rsidRDefault="00DD468C">
      <w:r w:rsidRPr="0093307C">
        <w:fldChar w:fldCharType="end"/>
      </w:r>
    </w:p>
    <w:p w:rsidR="00DD468C" w:rsidRPr="0093307C" w:rsidRDefault="00DD468C" w:rsidP="002F5062"/>
    <w:p w:rsidR="00DD468C" w:rsidRPr="0093307C" w:rsidRDefault="00DD468C" w:rsidP="002F5062">
      <w:pPr>
        <w:pStyle w:val="Titlu1"/>
        <w:numPr>
          <w:ilvl w:val="0"/>
          <w:numId w:val="0"/>
        </w:numPr>
        <w:rPr>
          <w:lang w:val="ro-RO"/>
        </w:rPr>
      </w:pPr>
      <w:bookmarkStart w:id="2" w:name="_Toc447617440"/>
      <w:r w:rsidRPr="0093307C">
        <w:rPr>
          <w:lang w:val="ro-RO"/>
        </w:rPr>
        <w:br w:type="page"/>
      </w:r>
      <w:bookmarkStart w:id="3" w:name="_Toc463257454"/>
      <w:r w:rsidRPr="0093307C">
        <w:rPr>
          <w:lang w:val="ro-RO"/>
        </w:rPr>
        <w:lastRenderedPageBreak/>
        <w:t>Document A. Identificarea potențialelor grupuri țintă prin studiul de referință</w:t>
      </w:r>
      <w:bookmarkEnd w:id="0"/>
      <w:bookmarkEnd w:id="2"/>
      <w:bookmarkEnd w:id="3"/>
    </w:p>
    <w:p w:rsidR="00DD468C" w:rsidRPr="0093307C" w:rsidRDefault="00DD468C" w:rsidP="00552FE5">
      <w:pPr>
        <w:spacing w:after="120"/>
        <w:contextualSpacing/>
        <w:jc w:val="both"/>
        <w:rPr>
          <w:color w:val="003366"/>
          <w:lang w:eastAsia="ro-RO"/>
        </w:rPr>
      </w:pPr>
      <w:r w:rsidRPr="0093307C">
        <w:rPr>
          <w:color w:val="003366"/>
          <w:lang w:eastAsia="ro-RO"/>
        </w:rPr>
        <w:t xml:space="preserve">Pentru a identifica persoanele din comunitatea marginalizată aflate în risc de sărăcie sau excluziune socială, </w:t>
      </w:r>
      <w:r w:rsidRPr="0093307C">
        <w:rPr>
          <w:b/>
          <w:color w:val="17365D"/>
          <w:lang w:eastAsia="ro-RO"/>
        </w:rPr>
        <w:t>studiul de referință va culege informații pentru toate zonele distincte din teritoriul SDL, în special zona/zonele urbane marginalizate (ZUM), privind următoarele aspecte</w:t>
      </w:r>
      <w:r w:rsidRPr="0093307C">
        <w:rPr>
          <w:color w:val="003366"/>
          <w:lang w:eastAsia="ro-RO"/>
        </w:rPr>
        <w:t>:</w:t>
      </w:r>
    </w:p>
    <w:p w:rsidR="00DD468C" w:rsidRPr="0093307C" w:rsidRDefault="00DD468C" w:rsidP="00552FE5">
      <w:pPr>
        <w:spacing w:after="120"/>
        <w:contextualSpacing/>
        <w:jc w:val="both"/>
        <w:rPr>
          <w:color w:val="003366"/>
          <w:lang w:eastAsia="ro-RO"/>
        </w:rPr>
      </w:pPr>
    </w:p>
    <w:tbl>
      <w:tblPr>
        <w:tblW w:w="9720" w:type="dxa"/>
        <w:tblInd w:w="108" w:type="dxa"/>
        <w:tblBorders>
          <w:insideH w:val="single" w:sz="4" w:space="0" w:color="auto"/>
        </w:tblBorders>
        <w:tblLook w:val="00A0" w:firstRow="1" w:lastRow="0" w:firstColumn="1" w:lastColumn="0" w:noHBand="0" w:noVBand="0"/>
      </w:tblPr>
      <w:tblGrid>
        <w:gridCol w:w="1620"/>
        <w:gridCol w:w="8100"/>
      </w:tblGrid>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Componența gospodăriei</w:t>
            </w:r>
          </w:p>
        </w:tc>
        <w:tc>
          <w:tcPr>
            <w:tcW w:w="8100" w:type="dxa"/>
          </w:tcPr>
          <w:p w:rsidR="00DD468C" w:rsidRPr="0093307C" w:rsidRDefault="00DD468C" w:rsidP="004B1EAE">
            <w:pPr>
              <w:numPr>
                <w:ilvl w:val="0"/>
                <w:numId w:val="20"/>
              </w:numPr>
              <w:spacing w:before="100" w:beforeAutospacing="1" w:after="0"/>
              <w:contextualSpacing/>
              <w:jc w:val="both"/>
              <w:rPr>
                <w:color w:val="003366"/>
                <w:lang w:eastAsia="ro-RO"/>
              </w:rPr>
            </w:pPr>
            <w:r w:rsidRPr="0093307C">
              <w:rPr>
                <w:color w:val="003366"/>
                <w:lang w:eastAsia="ro-RO"/>
              </w:rPr>
              <w:t>vârstă</w:t>
            </w:r>
          </w:p>
          <w:p w:rsidR="00DD468C" w:rsidRPr="0093307C" w:rsidRDefault="00DD468C" w:rsidP="004B1EAE">
            <w:pPr>
              <w:numPr>
                <w:ilvl w:val="0"/>
                <w:numId w:val="20"/>
              </w:numPr>
              <w:spacing w:before="100" w:beforeAutospacing="1" w:after="0"/>
              <w:contextualSpacing/>
              <w:jc w:val="both"/>
              <w:rPr>
                <w:color w:val="003366"/>
                <w:lang w:eastAsia="ro-RO"/>
              </w:rPr>
            </w:pPr>
            <w:r w:rsidRPr="0093307C">
              <w:rPr>
                <w:color w:val="003366"/>
                <w:lang w:eastAsia="ro-RO"/>
              </w:rPr>
              <w:t>sex</w:t>
            </w:r>
          </w:p>
          <w:p w:rsidR="00DD468C" w:rsidRPr="0093307C" w:rsidRDefault="00DD468C" w:rsidP="004B1EAE">
            <w:pPr>
              <w:numPr>
                <w:ilvl w:val="0"/>
                <w:numId w:val="20"/>
              </w:numPr>
              <w:spacing w:before="100" w:beforeAutospacing="1" w:after="0"/>
              <w:contextualSpacing/>
              <w:jc w:val="both"/>
              <w:rPr>
                <w:color w:val="003366"/>
                <w:lang w:eastAsia="ro-RO"/>
              </w:rPr>
            </w:pPr>
            <w:r w:rsidRPr="0093307C">
              <w:rPr>
                <w:color w:val="003366"/>
                <w:lang w:eastAsia="ro-RO"/>
              </w:rPr>
              <w:t>etnie</w:t>
            </w:r>
          </w:p>
          <w:p w:rsidR="00DD468C" w:rsidRPr="0093307C" w:rsidRDefault="00DD468C" w:rsidP="004B1EAE">
            <w:pPr>
              <w:numPr>
                <w:ilvl w:val="0"/>
                <w:numId w:val="20"/>
              </w:numPr>
              <w:spacing w:before="100" w:beforeAutospacing="1" w:after="0"/>
              <w:contextualSpacing/>
              <w:jc w:val="both"/>
              <w:rPr>
                <w:color w:val="003366"/>
                <w:lang w:eastAsia="ro-RO"/>
              </w:rPr>
            </w:pPr>
            <w:r w:rsidRPr="0093307C">
              <w:rPr>
                <w:color w:val="003366"/>
                <w:lang w:eastAsia="ro-RO"/>
              </w:rPr>
              <w:t>starea civilă</w:t>
            </w:r>
          </w:p>
          <w:p w:rsidR="00DD468C" w:rsidRPr="0093307C" w:rsidRDefault="00DD468C" w:rsidP="004B1EAE">
            <w:pPr>
              <w:numPr>
                <w:ilvl w:val="0"/>
                <w:numId w:val="20"/>
              </w:numPr>
              <w:spacing w:before="100" w:beforeAutospacing="1" w:after="0"/>
              <w:contextualSpacing/>
              <w:jc w:val="both"/>
              <w:rPr>
                <w:rFonts w:cs="Segoe UI"/>
                <w:color w:val="17365D"/>
                <w:lang w:eastAsia="ro-RO"/>
              </w:rPr>
            </w:pPr>
            <w:r w:rsidRPr="0093307C">
              <w:rPr>
                <w:color w:val="003366"/>
                <w:lang w:eastAsia="ro-RO"/>
              </w:rPr>
              <w:t>prezența/ absența părinților, în gospodăriile cu copii</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Documente</w:t>
            </w:r>
          </w:p>
        </w:tc>
        <w:tc>
          <w:tcPr>
            <w:tcW w:w="8100" w:type="dxa"/>
          </w:tcPr>
          <w:p w:rsidR="00DD468C" w:rsidRPr="0093307C" w:rsidRDefault="00DD468C" w:rsidP="004B1EAE">
            <w:pPr>
              <w:numPr>
                <w:ilvl w:val="0"/>
                <w:numId w:val="21"/>
              </w:numPr>
              <w:spacing w:before="100" w:beforeAutospacing="1" w:after="0"/>
              <w:contextualSpacing/>
              <w:jc w:val="both"/>
              <w:rPr>
                <w:color w:val="003366"/>
                <w:lang w:eastAsia="ro-RO"/>
              </w:rPr>
            </w:pPr>
            <w:r w:rsidRPr="0093307C">
              <w:rPr>
                <w:color w:val="003366"/>
                <w:lang w:eastAsia="ro-RO"/>
              </w:rPr>
              <w:t>existența actelor de identitate: certificat de naștere (copii cu vârsta mai mică de 14 ani) sau buletin/ carte de identitate (persoanele cu vârsta de 14+ ani)</w:t>
            </w:r>
          </w:p>
          <w:p w:rsidR="00DD468C" w:rsidRPr="0093307C" w:rsidRDefault="00DD468C" w:rsidP="004B1EAE">
            <w:pPr>
              <w:numPr>
                <w:ilvl w:val="0"/>
                <w:numId w:val="21"/>
              </w:numPr>
              <w:spacing w:before="100" w:beforeAutospacing="1" w:after="0"/>
              <w:contextualSpacing/>
              <w:jc w:val="both"/>
              <w:rPr>
                <w:color w:val="003366"/>
                <w:lang w:eastAsia="ro-RO"/>
              </w:rPr>
            </w:pPr>
            <w:r w:rsidRPr="0093307C">
              <w:rPr>
                <w:color w:val="003366"/>
                <w:lang w:eastAsia="ro-RO"/>
              </w:rPr>
              <w:t>existența asigurărilor medicale pentru membrii gospodăriei</w:t>
            </w:r>
          </w:p>
          <w:p w:rsidR="00DD468C" w:rsidRPr="0093307C" w:rsidRDefault="00DD468C" w:rsidP="004B1EAE">
            <w:pPr>
              <w:numPr>
                <w:ilvl w:val="0"/>
                <w:numId w:val="21"/>
              </w:numPr>
              <w:spacing w:before="100" w:beforeAutospacing="1" w:after="0"/>
              <w:contextualSpacing/>
              <w:jc w:val="both"/>
              <w:rPr>
                <w:color w:val="003366"/>
                <w:lang w:eastAsia="ro-RO"/>
              </w:rPr>
            </w:pPr>
            <w:r w:rsidRPr="0093307C">
              <w:rPr>
                <w:color w:val="003366"/>
                <w:lang w:eastAsia="ro-RO"/>
              </w:rPr>
              <w:t>existența certificatelor de handicap (acolo unde este cazul)</w:t>
            </w:r>
          </w:p>
          <w:p w:rsidR="00DD468C" w:rsidRPr="0093307C" w:rsidRDefault="00DD468C" w:rsidP="004B1EAE">
            <w:pPr>
              <w:numPr>
                <w:ilvl w:val="0"/>
                <w:numId w:val="21"/>
              </w:numPr>
              <w:spacing w:before="100" w:beforeAutospacing="1" w:after="0"/>
              <w:contextualSpacing/>
              <w:jc w:val="both"/>
              <w:rPr>
                <w:color w:val="003366"/>
                <w:lang w:eastAsia="ro-RO"/>
              </w:rPr>
            </w:pPr>
            <w:r w:rsidRPr="0093307C">
              <w:rPr>
                <w:color w:val="003366"/>
                <w:lang w:eastAsia="ro-RO"/>
              </w:rPr>
              <w:t>existența actelor de proprietate asupra locuinței</w:t>
            </w:r>
          </w:p>
          <w:p w:rsidR="00DD468C" w:rsidRPr="0093307C" w:rsidRDefault="00DD468C" w:rsidP="004B1EAE">
            <w:pPr>
              <w:numPr>
                <w:ilvl w:val="0"/>
                <w:numId w:val="21"/>
              </w:numPr>
              <w:spacing w:before="100" w:beforeAutospacing="1" w:after="0"/>
              <w:contextualSpacing/>
              <w:jc w:val="both"/>
              <w:rPr>
                <w:rFonts w:cs="Segoe UI"/>
                <w:color w:val="17365D"/>
                <w:lang w:eastAsia="ro-RO"/>
              </w:rPr>
            </w:pPr>
            <w:r w:rsidRPr="0093307C">
              <w:rPr>
                <w:color w:val="003366"/>
                <w:lang w:eastAsia="ro-RO"/>
              </w:rPr>
              <w:t>existența actelor de proprietate asupra terenului pe care este situată locuința</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Educație</w:t>
            </w:r>
          </w:p>
        </w:tc>
        <w:tc>
          <w:tcPr>
            <w:tcW w:w="8100" w:type="dxa"/>
          </w:tcPr>
          <w:p w:rsidR="00DD468C" w:rsidRPr="0093307C" w:rsidRDefault="00DD468C" w:rsidP="004B1EAE">
            <w:pPr>
              <w:numPr>
                <w:ilvl w:val="0"/>
                <w:numId w:val="22"/>
              </w:numPr>
              <w:spacing w:before="100" w:beforeAutospacing="1" w:after="0"/>
              <w:contextualSpacing/>
              <w:jc w:val="both"/>
              <w:rPr>
                <w:color w:val="003366"/>
                <w:lang w:eastAsia="ro-RO"/>
              </w:rPr>
            </w:pPr>
            <w:r w:rsidRPr="0093307C">
              <w:rPr>
                <w:color w:val="003366"/>
                <w:lang w:eastAsia="ro-RO"/>
              </w:rPr>
              <w:t>de cel mai înalt grad nivel de educație absolvit de către toți membrii gospodăriei</w:t>
            </w:r>
          </w:p>
          <w:p w:rsidR="00DD468C" w:rsidRPr="0093307C" w:rsidRDefault="00DD468C" w:rsidP="004B1EAE">
            <w:pPr>
              <w:numPr>
                <w:ilvl w:val="0"/>
                <w:numId w:val="22"/>
              </w:numPr>
              <w:spacing w:before="100" w:beforeAutospacing="1" w:after="0"/>
              <w:contextualSpacing/>
              <w:jc w:val="both"/>
              <w:rPr>
                <w:color w:val="003366"/>
                <w:lang w:eastAsia="ro-RO"/>
              </w:rPr>
            </w:pPr>
            <w:r w:rsidRPr="0093307C">
              <w:rPr>
                <w:color w:val="003366"/>
                <w:lang w:eastAsia="ro-RO"/>
              </w:rPr>
              <w:t xml:space="preserve">participarea la creșă/ grădiniță a copiilor de vârstă </w:t>
            </w:r>
            <w:proofErr w:type="spellStart"/>
            <w:r w:rsidRPr="0093307C">
              <w:rPr>
                <w:color w:val="003366"/>
                <w:lang w:eastAsia="ro-RO"/>
              </w:rPr>
              <w:t>antepreșcolară</w:t>
            </w:r>
            <w:proofErr w:type="spellEnd"/>
            <w:r w:rsidRPr="0093307C">
              <w:rPr>
                <w:color w:val="003366"/>
                <w:lang w:eastAsia="ro-RO"/>
              </w:rPr>
              <w:t>/ preșcolară din gospodărie (înscriere, frecvență, etc.)</w:t>
            </w:r>
          </w:p>
          <w:p w:rsidR="00DD468C" w:rsidRPr="0093307C" w:rsidRDefault="00DD468C" w:rsidP="004B1EAE">
            <w:pPr>
              <w:numPr>
                <w:ilvl w:val="0"/>
                <w:numId w:val="22"/>
              </w:numPr>
              <w:spacing w:before="100" w:beforeAutospacing="1" w:after="0"/>
              <w:contextualSpacing/>
              <w:jc w:val="both"/>
              <w:rPr>
                <w:color w:val="003366"/>
                <w:lang w:eastAsia="ro-RO"/>
              </w:rPr>
            </w:pPr>
            <w:r w:rsidRPr="0093307C">
              <w:rPr>
                <w:color w:val="003366"/>
                <w:lang w:eastAsia="ro-RO"/>
              </w:rPr>
              <w:t>participarea școlară a copiilor de vârstă școlară din gospodărie (înscriere, frecvență, risc de abandon școlar, cerințe educaționale speciale, situații de repetenție, situații de abandon eventual pentru a munci etc.)</w:t>
            </w:r>
          </w:p>
          <w:p w:rsidR="00DD468C" w:rsidRPr="0093307C" w:rsidRDefault="00DD468C" w:rsidP="004B1EAE">
            <w:pPr>
              <w:numPr>
                <w:ilvl w:val="0"/>
                <w:numId w:val="22"/>
              </w:numPr>
              <w:spacing w:before="100" w:beforeAutospacing="1" w:after="0"/>
              <w:contextualSpacing/>
              <w:jc w:val="both"/>
              <w:rPr>
                <w:color w:val="003366"/>
                <w:lang w:eastAsia="ro-RO"/>
              </w:rPr>
            </w:pPr>
            <w:r w:rsidRPr="0093307C">
              <w:rPr>
                <w:color w:val="003366"/>
                <w:lang w:eastAsia="ro-RO"/>
              </w:rPr>
              <w:t>programele de protecție socială desfășurate prin unitățile de învățământ de care beneficiază membrii gospodăriei (programul bani de liceu, programul Euro 200, programul cornul și laptele, programul de rechizite școlare, burse etc.)</w:t>
            </w:r>
          </w:p>
          <w:p w:rsidR="00DD468C" w:rsidRPr="0093307C" w:rsidRDefault="00DD468C" w:rsidP="004B1EAE">
            <w:pPr>
              <w:numPr>
                <w:ilvl w:val="0"/>
                <w:numId w:val="22"/>
              </w:numPr>
              <w:spacing w:before="100" w:beforeAutospacing="1" w:after="0"/>
              <w:contextualSpacing/>
              <w:jc w:val="both"/>
              <w:rPr>
                <w:color w:val="003366"/>
                <w:lang w:eastAsia="ro-RO"/>
              </w:rPr>
            </w:pPr>
            <w:r w:rsidRPr="0093307C">
              <w:rPr>
                <w:color w:val="003366"/>
                <w:lang w:eastAsia="ro-RO"/>
              </w:rPr>
              <w:t>tinerii șomeri sau NEET (</w:t>
            </w:r>
            <w:r w:rsidRPr="0093307C">
              <w:rPr>
                <w:rFonts w:cs="Segoe UI"/>
                <w:color w:val="003366"/>
                <w:lang w:eastAsia="ro-RO"/>
              </w:rPr>
              <w:t>care nu sunt încadrați în muncă și nici nu sunt înscriși într-o formă de educație</w:t>
            </w:r>
            <w:r w:rsidRPr="0093307C">
              <w:rPr>
                <w:color w:val="003366"/>
                <w:lang w:eastAsia="ro-RO"/>
              </w:rPr>
              <w:t>) cu vârste cuprinse între 15 și 24 ani</w:t>
            </w:r>
          </w:p>
          <w:p w:rsidR="00DD468C" w:rsidRPr="0093307C" w:rsidRDefault="00DD468C" w:rsidP="004B1EAE">
            <w:pPr>
              <w:numPr>
                <w:ilvl w:val="0"/>
                <w:numId w:val="22"/>
              </w:numPr>
              <w:spacing w:before="100" w:beforeAutospacing="1" w:after="0"/>
              <w:contextualSpacing/>
              <w:jc w:val="both"/>
              <w:rPr>
                <w:rFonts w:cs="Segoe UI"/>
                <w:color w:val="17365D"/>
                <w:lang w:eastAsia="ro-RO"/>
              </w:rPr>
            </w:pPr>
            <w:r w:rsidRPr="0093307C">
              <w:rPr>
                <w:color w:val="003366"/>
                <w:lang w:eastAsia="ro-RO"/>
              </w:rPr>
              <w:t>persoanele adulte din gospodărie care nu au fost înscrise la școală sau nu au absolvit învățământul obligatoriu</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Sănătate</w:t>
            </w:r>
          </w:p>
        </w:tc>
        <w:tc>
          <w:tcPr>
            <w:tcW w:w="8100" w:type="dxa"/>
          </w:tcPr>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 xml:space="preserve">dacă membrii gospodăriei sunt înscriși la un medic de familie </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dacă au fost realizate controalele medicale periodice</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dacă în gospodărie există persoane care suferă de boli cronice/ handicap/ deficiență/ dizabilitate și măsura în care acestea reușesc să facă managementul bolii (reușesc să își plătească tratamentul, echipamentele necesare, reușesc să ajungă la medicul specialist sau la recuperare atunci când este nevoie)</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dacă membrii gospodăriei cu vârsta sub 14 ani au toate vaccinurile la zi</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copiii sub 1 an din gospodărie (dacă sunt în conformitate cu standardele de dezvoltare)</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lastRenderedPageBreak/>
              <w:t xml:space="preserve">femeile însărcinate (dacă sarcina a fost dorită, dacă este luată în evidență la medicul de familie, dacă au fost realizate controalele prenatale) </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mame minore, minore însărcinate și copiii acestora</w:t>
            </w:r>
          </w:p>
          <w:p w:rsidR="00DD468C" w:rsidRPr="0093307C" w:rsidRDefault="00DD468C" w:rsidP="004B1EAE">
            <w:pPr>
              <w:numPr>
                <w:ilvl w:val="0"/>
                <w:numId w:val="23"/>
              </w:numPr>
              <w:spacing w:before="100" w:beforeAutospacing="1" w:after="0"/>
              <w:ind w:left="360"/>
              <w:contextualSpacing/>
              <w:jc w:val="both"/>
              <w:rPr>
                <w:color w:val="003366"/>
                <w:lang w:eastAsia="ro-RO"/>
              </w:rPr>
            </w:pPr>
            <w:r w:rsidRPr="0093307C">
              <w:rPr>
                <w:color w:val="003366"/>
                <w:lang w:eastAsia="ro-RO"/>
              </w:rPr>
              <w:t>dacă în gospodărie sunt persoane dependente care au nevoie constant de sprijin sau sunt persoane vârstnice care locuiesc singure și nu beneficiază de sprijin în cadrul gospodăriei</w:t>
            </w:r>
          </w:p>
          <w:p w:rsidR="00DD468C" w:rsidRPr="0093307C" w:rsidRDefault="00DD468C" w:rsidP="004B1EAE">
            <w:pPr>
              <w:numPr>
                <w:ilvl w:val="0"/>
                <w:numId w:val="23"/>
              </w:numPr>
              <w:spacing w:before="100" w:beforeAutospacing="1" w:after="0"/>
              <w:ind w:left="360"/>
              <w:contextualSpacing/>
              <w:jc w:val="both"/>
              <w:rPr>
                <w:rFonts w:cs="Segoe UI"/>
                <w:color w:val="17365D"/>
                <w:lang w:eastAsia="ro-RO"/>
              </w:rPr>
            </w:pPr>
            <w:r w:rsidRPr="0093307C">
              <w:rPr>
                <w:color w:val="003366"/>
                <w:lang w:eastAsia="ro-RO"/>
              </w:rPr>
              <w:t>stilul de viață: abuzul de alcool, droguri sau alte substanțe toxice, comportamente și educație sexuală</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sz w:val="24"/>
                <w:lang w:eastAsia="ro-RO"/>
              </w:rPr>
            </w:pPr>
            <w:r w:rsidRPr="0093307C">
              <w:rPr>
                <w:rFonts w:cs="Segoe UI"/>
                <w:b/>
                <w:color w:val="17365D"/>
                <w:lang w:eastAsia="ro-RO"/>
              </w:rPr>
              <w:lastRenderedPageBreak/>
              <w:t>Ocupare, surse de venit și cheltuielile gospodăriei</w:t>
            </w:r>
          </w:p>
        </w:tc>
        <w:tc>
          <w:tcPr>
            <w:tcW w:w="8100" w:type="dxa"/>
          </w:tcPr>
          <w:p w:rsidR="00DD468C" w:rsidRPr="0093307C" w:rsidRDefault="00DD468C" w:rsidP="004B1EAE">
            <w:pPr>
              <w:numPr>
                <w:ilvl w:val="0"/>
                <w:numId w:val="24"/>
              </w:numPr>
              <w:spacing w:before="100" w:beforeAutospacing="1" w:after="0"/>
              <w:contextualSpacing/>
              <w:jc w:val="both"/>
              <w:rPr>
                <w:color w:val="003366"/>
                <w:lang w:eastAsia="ro-RO"/>
              </w:rPr>
            </w:pPr>
            <w:r w:rsidRPr="0093307C">
              <w:rPr>
                <w:color w:val="003366"/>
                <w:lang w:eastAsia="ro-RO"/>
              </w:rPr>
              <w:t>statutul ocupațional al membrilor gospodăriei (persoane ocupate/ șomeri/ șomeri de lungă durată/ inactivi)</w:t>
            </w:r>
          </w:p>
          <w:p w:rsidR="00DD468C" w:rsidRPr="0093307C" w:rsidRDefault="00DD468C" w:rsidP="004B1EAE">
            <w:pPr>
              <w:numPr>
                <w:ilvl w:val="0"/>
                <w:numId w:val="24"/>
              </w:numPr>
              <w:spacing w:before="100" w:beforeAutospacing="1" w:after="0"/>
              <w:contextualSpacing/>
              <w:jc w:val="both"/>
              <w:rPr>
                <w:color w:val="003366"/>
                <w:lang w:eastAsia="ro-RO"/>
              </w:rPr>
            </w:pPr>
            <w:r w:rsidRPr="0093307C">
              <w:rPr>
                <w:color w:val="003366"/>
                <w:lang w:eastAsia="ro-RO"/>
              </w:rPr>
              <w:t xml:space="preserve">principalele surse de venit </w:t>
            </w:r>
          </w:p>
          <w:p w:rsidR="00DD468C" w:rsidRPr="0093307C" w:rsidRDefault="00DD468C" w:rsidP="004B1EAE">
            <w:pPr>
              <w:numPr>
                <w:ilvl w:val="0"/>
                <w:numId w:val="24"/>
              </w:numPr>
              <w:spacing w:before="100" w:beforeAutospacing="1" w:after="0"/>
              <w:contextualSpacing/>
              <w:jc w:val="both"/>
              <w:rPr>
                <w:color w:val="003366"/>
                <w:lang w:eastAsia="ro-RO"/>
              </w:rPr>
            </w:pPr>
            <w:r w:rsidRPr="0093307C">
              <w:rPr>
                <w:color w:val="003366"/>
                <w:lang w:eastAsia="ro-RO"/>
              </w:rPr>
              <w:t>cheltuielile gospodăriei, inclusiv autoconsum</w:t>
            </w:r>
          </w:p>
          <w:p w:rsidR="00DD468C" w:rsidRPr="0093307C" w:rsidRDefault="00DD468C" w:rsidP="004B1EAE">
            <w:pPr>
              <w:numPr>
                <w:ilvl w:val="0"/>
                <w:numId w:val="24"/>
              </w:numPr>
              <w:spacing w:before="100" w:beforeAutospacing="1" w:after="0"/>
              <w:contextualSpacing/>
              <w:jc w:val="both"/>
              <w:rPr>
                <w:rFonts w:cs="Segoe UI"/>
                <w:color w:val="17365D"/>
                <w:sz w:val="24"/>
                <w:lang w:eastAsia="ro-RO"/>
              </w:rPr>
            </w:pPr>
            <w:r w:rsidRPr="0093307C">
              <w:rPr>
                <w:color w:val="003366"/>
                <w:lang w:eastAsia="ro-RO"/>
              </w:rPr>
              <w:t>aprecierea subiectivă a veniturilor gospodăriei</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Locuire</w:t>
            </w:r>
          </w:p>
        </w:tc>
        <w:tc>
          <w:tcPr>
            <w:tcW w:w="8100" w:type="dxa"/>
          </w:tcPr>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persoane fără adăpost</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persoane/gospodării fără forme legale asupra locuinței, terenului</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tipul de locuință, inclusiv adăpost improvizat</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încălzirea locuinței și conectarea la utilități</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echiparea locuinței bunuri</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supraaglomerare</w:t>
            </w:r>
          </w:p>
          <w:p w:rsidR="00DD468C" w:rsidRPr="0093307C" w:rsidRDefault="00DD468C" w:rsidP="004B1EAE">
            <w:pPr>
              <w:numPr>
                <w:ilvl w:val="0"/>
                <w:numId w:val="25"/>
              </w:numPr>
              <w:spacing w:before="100" w:beforeAutospacing="1" w:after="0"/>
              <w:contextualSpacing/>
              <w:jc w:val="both"/>
              <w:rPr>
                <w:color w:val="003366"/>
                <w:lang w:eastAsia="ro-RO"/>
              </w:rPr>
            </w:pPr>
            <w:r w:rsidRPr="0093307C">
              <w:rPr>
                <w:color w:val="003366"/>
                <w:lang w:eastAsia="ro-RO"/>
              </w:rPr>
              <w:t>calitatea locuirii</w:t>
            </w:r>
          </w:p>
          <w:p w:rsidR="00DD468C" w:rsidRPr="0093307C" w:rsidRDefault="00DD468C" w:rsidP="004B1EAE">
            <w:pPr>
              <w:numPr>
                <w:ilvl w:val="0"/>
                <w:numId w:val="25"/>
              </w:numPr>
              <w:spacing w:before="100" w:beforeAutospacing="1" w:after="0"/>
              <w:contextualSpacing/>
              <w:jc w:val="both"/>
              <w:rPr>
                <w:rFonts w:cs="Segoe UI"/>
                <w:color w:val="17365D"/>
                <w:lang w:eastAsia="ro-RO"/>
              </w:rPr>
            </w:pPr>
            <w:r w:rsidRPr="0093307C">
              <w:rPr>
                <w:color w:val="003366"/>
                <w:lang w:eastAsia="ro-RO"/>
              </w:rPr>
              <w:t>datorii la plata utilităților/ chiriei</w:t>
            </w:r>
          </w:p>
        </w:tc>
      </w:tr>
      <w:tr w:rsidR="00DD468C" w:rsidRPr="0093307C" w:rsidTr="004B1B66">
        <w:tc>
          <w:tcPr>
            <w:tcW w:w="1620" w:type="dxa"/>
          </w:tcPr>
          <w:p w:rsidR="00DD468C" w:rsidRPr="0093307C" w:rsidRDefault="00DD468C" w:rsidP="004B1B66">
            <w:pPr>
              <w:spacing w:before="100" w:beforeAutospacing="1" w:after="0"/>
              <w:contextualSpacing/>
              <w:rPr>
                <w:rFonts w:cs="Segoe UI"/>
                <w:b/>
                <w:color w:val="17365D"/>
                <w:lang w:eastAsia="ro-RO"/>
              </w:rPr>
            </w:pPr>
            <w:r w:rsidRPr="0093307C">
              <w:rPr>
                <w:rFonts w:cs="Segoe UI"/>
                <w:b/>
                <w:color w:val="17365D"/>
                <w:lang w:eastAsia="ro-RO"/>
              </w:rPr>
              <w:t>Dinamica familială</w:t>
            </w:r>
          </w:p>
        </w:tc>
        <w:tc>
          <w:tcPr>
            <w:tcW w:w="8100" w:type="dxa"/>
          </w:tcPr>
          <w:p w:rsidR="00DD468C" w:rsidRPr="0093307C" w:rsidRDefault="00DD468C" w:rsidP="004B1EAE">
            <w:pPr>
              <w:numPr>
                <w:ilvl w:val="0"/>
                <w:numId w:val="26"/>
              </w:numPr>
              <w:spacing w:before="100" w:beforeAutospacing="1" w:after="0"/>
              <w:contextualSpacing/>
              <w:jc w:val="both"/>
              <w:rPr>
                <w:color w:val="003366"/>
                <w:lang w:eastAsia="ro-RO"/>
              </w:rPr>
            </w:pPr>
            <w:r w:rsidRPr="0093307C">
              <w:rPr>
                <w:color w:val="003366"/>
                <w:lang w:eastAsia="ro-RO"/>
              </w:rPr>
              <w:t>(risc de) violență domestică</w:t>
            </w:r>
          </w:p>
          <w:p w:rsidR="00DD468C" w:rsidRPr="0093307C" w:rsidRDefault="00DD468C" w:rsidP="004B1EAE">
            <w:pPr>
              <w:numPr>
                <w:ilvl w:val="0"/>
                <w:numId w:val="26"/>
              </w:numPr>
              <w:spacing w:before="100" w:beforeAutospacing="1" w:after="0"/>
              <w:contextualSpacing/>
              <w:jc w:val="both"/>
              <w:rPr>
                <w:color w:val="003366"/>
                <w:lang w:eastAsia="ro-RO"/>
              </w:rPr>
            </w:pPr>
            <w:r w:rsidRPr="0093307C">
              <w:rPr>
                <w:color w:val="003366"/>
                <w:lang w:eastAsia="ro-RO"/>
              </w:rPr>
              <w:t>(risc de) abuz sau neglijare a copiilor</w:t>
            </w:r>
          </w:p>
          <w:p w:rsidR="00DD468C" w:rsidRPr="0093307C" w:rsidRDefault="00DD468C" w:rsidP="004B1EAE">
            <w:pPr>
              <w:numPr>
                <w:ilvl w:val="0"/>
                <w:numId w:val="26"/>
              </w:numPr>
              <w:spacing w:before="100" w:beforeAutospacing="1" w:after="0"/>
              <w:contextualSpacing/>
              <w:jc w:val="both"/>
              <w:rPr>
                <w:color w:val="003366"/>
                <w:lang w:eastAsia="ro-RO"/>
              </w:rPr>
            </w:pPr>
            <w:r w:rsidRPr="0093307C">
              <w:rPr>
                <w:color w:val="003366"/>
                <w:lang w:eastAsia="ro-RO"/>
              </w:rPr>
              <w:t>dacă au copii în sistemul de protecție sau sunt în risc de separare a copilului de familie</w:t>
            </w:r>
          </w:p>
          <w:p w:rsidR="00DD468C" w:rsidRPr="0093307C" w:rsidRDefault="00DD468C" w:rsidP="004B1EAE">
            <w:pPr>
              <w:numPr>
                <w:ilvl w:val="0"/>
                <w:numId w:val="26"/>
              </w:numPr>
              <w:spacing w:before="100" w:beforeAutospacing="1" w:after="0"/>
              <w:contextualSpacing/>
              <w:jc w:val="both"/>
              <w:rPr>
                <w:color w:val="003366"/>
                <w:lang w:eastAsia="ro-RO"/>
              </w:rPr>
            </w:pPr>
            <w:r w:rsidRPr="0093307C">
              <w:rPr>
                <w:color w:val="003366"/>
                <w:lang w:eastAsia="ro-RO"/>
              </w:rPr>
              <w:t>tineri care au părăsit sistemul de protecție a copilului</w:t>
            </w:r>
          </w:p>
          <w:p w:rsidR="00DD468C" w:rsidRPr="0093307C" w:rsidRDefault="00DD468C" w:rsidP="004B1EAE">
            <w:pPr>
              <w:numPr>
                <w:ilvl w:val="0"/>
                <w:numId w:val="26"/>
              </w:numPr>
              <w:spacing w:before="100" w:beforeAutospacing="1" w:after="0"/>
              <w:contextualSpacing/>
              <w:jc w:val="both"/>
              <w:rPr>
                <w:rFonts w:cs="Segoe UI"/>
                <w:color w:val="17365D"/>
                <w:lang w:eastAsia="ro-RO"/>
              </w:rPr>
            </w:pPr>
            <w:r w:rsidRPr="0093307C">
              <w:rPr>
                <w:color w:val="003366"/>
                <w:lang w:eastAsia="ro-RO"/>
              </w:rPr>
              <w:t>membri ai gospodăriei care sunt sau au fost privați de libertate</w:t>
            </w:r>
          </w:p>
        </w:tc>
      </w:tr>
    </w:tbl>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keepNext/>
        <w:keepLines/>
        <w:spacing w:before="100" w:beforeAutospacing="1" w:after="240"/>
        <w:contextualSpacing/>
        <w:jc w:val="both"/>
        <w:outlineLvl w:val="1"/>
        <w:rPr>
          <w:bCs/>
          <w:color w:val="17365D"/>
        </w:rPr>
      </w:pPr>
    </w:p>
    <w:p w:rsidR="00DD468C" w:rsidRPr="0093307C" w:rsidRDefault="00DD468C" w:rsidP="004C1138">
      <w:pPr>
        <w:pStyle w:val="Titlu1"/>
        <w:numPr>
          <w:ilvl w:val="0"/>
          <w:numId w:val="0"/>
        </w:numPr>
        <w:rPr>
          <w:lang w:val="fr-FR"/>
        </w:rPr>
      </w:pPr>
      <w:r w:rsidRPr="0093307C">
        <w:rPr>
          <w:lang w:val="fr-FR"/>
        </w:rPr>
        <w:br w:type="page"/>
      </w:r>
      <w:bookmarkStart w:id="4" w:name="_Toc442088110"/>
      <w:bookmarkStart w:id="5" w:name="_Toc447151307"/>
      <w:bookmarkStart w:id="6" w:name="_Toc463257455"/>
      <w:r w:rsidRPr="0093307C">
        <w:rPr>
          <w:lang w:val="fr-FR"/>
        </w:rPr>
        <w:lastRenderedPageBreak/>
        <w:t xml:space="preserve">Document B. Model de </w:t>
      </w:r>
      <w:proofErr w:type="spellStart"/>
      <w:r w:rsidRPr="0093307C">
        <w:rPr>
          <w:lang w:val="fr-FR"/>
        </w:rPr>
        <w:t>fișă</w:t>
      </w:r>
      <w:proofErr w:type="spellEnd"/>
      <w:r w:rsidRPr="0093307C">
        <w:rPr>
          <w:lang w:val="fr-FR"/>
        </w:rPr>
        <w:t xml:space="preserve"> a </w:t>
      </w:r>
      <w:proofErr w:type="spellStart"/>
      <w:r w:rsidRPr="0093307C">
        <w:rPr>
          <w:lang w:val="fr-FR"/>
        </w:rPr>
        <w:t>problemelor</w:t>
      </w:r>
      <w:proofErr w:type="spellEnd"/>
      <w:r w:rsidRPr="0093307C">
        <w:rPr>
          <w:lang w:val="fr-FR"/>
        </w:rPr>
        <w:t xml:space="preserve"> </w:t>
      </w:r>
      <w:proofErr w:type="spellStart"/>
      <w:r w:rsidRPr="0093307C">
        <w:rPr>
          <w:lang w:val="fr-FR"/>
        </w:rPr>
        <w:t>comunității</w:t>
      </w:r>
      <w:bookmarkEnd w:id="4"/>
      <w:bookmarkEnd w:id="6"/>
      <w:proofErr w:type="spellEnd"/>
    </w:p>
    <w:p w:rsidR="00DD468C" w:rsidRPr="0093307C" w:rsidRDefault="00DD468C" w:rsidP="004C1138">
      <w:pPr>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Nume GAL</w:t>
      </w:r>
    </w:p>
    <w:p w:rsidR="00DD468C" w:rsidRPr="0093307C" w:rsidRDefault="00DD468C" w:rsidP="004C1138">
      <w:pPr>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Teritoriul vizat</w:t>
      </w:r>
    </w:p>
    <w:p w:rsidR="00DD468C" w:rsidRPr="0093307C" w:rsidRDefault="00DD468C" w:rsidP="004C1138">
      <w:pPr>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Zona/comunitatea din cadrul teritoriu</w:t>
      </w:r>
    </w:p>
    <w:p w:rsidR="00DD468C" w:rsidRPr="0093307C" w:rsidRDefault="00DD468C" w:rsidP="004C1138">
      <w:pPr>
        <w:spacing w:after="0"/>
        <w:jc w:val="both"/>
        <w:rPr>
          <w:rFonts w:eastAsia="Times New Roman" w:cs="Segoe UI"/>
          <w:b/>
          <w:bCs/>
          <w:color w:val="17365D"/>
          <w:sz w:val="18"/>
          <w:szCs w:val="18"/>
          <w:lang w:eastAsia="ro-RO"/>
        </w:rPr>
      </w:pPr>
    </w:p>
    <w:p w:rsidR="00DD468C" w:rsidRPr="0093307C" w:rsidRDefault="00DD468C" w:rsidP="004C1138">
      <w:pPr>
        <w:spacing w:after="0"/>
        <w:jc w:val="both"/>
        <w:rPr>
          <w:rFonts w:eastAsia="Times New Roman" w:cs="Segoe UI"/>
          <w:b/>
          <w:bCs/>
          <w:color w:val="17365D"/>
          <w:sz w:val="18"/>
          <w:szCs w:val="18"/>
          <w:lang w:eastAsia="ro-RO"/>
        </w:rPr>
      </w:pPr>
      <w:r w:rsidRPr="0093307C">
        <w:rPr>
          <w:rFonts w:eastAsia="Times New Roman" w:cs="Segoe UI"/>
          <w:b/>
          <w:bCs/>
          <w:color w:val="17365D"/>
          <w:sz w:val="18"/>
          <w:szCs w:val="18"/>
          <w:lang w:eastAsia="ro-RO"/>
        </w:rPr>
        <w:t xml:space="preserve">L1. </w:t>
      </w:r>
      <w:proofErr w:type="spellStart"/>
      <w:r w:rsidRPr="0093307C">
        <w:rPr>
          <w:rFonts w:eastAsia="Times New Roman" w:cs="Segoe UI"/>
          <w:b/>
          <w:bCs/>
          <w:color w:val="17365D"/>
          <w:sz w:val="18"/>
          <w:szCs w:val="18"/>
          <w:lang w:eastAsia="ro-RO"/>
        </w:rPr>
        <w:t>Locuinţa</w:t>
      </w:r>
      <w:proofErr w:type="spellEnd"/>
      <w:r w:rsidRPr="0093307C">
        <w:rPr>
          <w:rFonts w:eastAsia="Times New Roman" w:cs="Segoe UI"/>
          <w:b/>
          <w:bCs/>
          <w:color w:val="17365D"/>
          <w:sz w:val="18"/>
          <w:szCs w:val="18"/>
          <w:lang w:eastAsia="ro-RO"/>
        </w:rPr>
        <w:t xml:space="preserve"> este  </w:t>
      </w:r>
      <w:r w:rsidRPr="0093307C">
        <w:rPr>
          <w:rFonts w:eastAsia="Times New Roman" w:cs="Segoe UI"/>
          <w:bCs/>
          <w:color w:val="17365D"/>
          <w:sz w:val="18"/>
          <w:szCs w:val="18"/>
          <w:lang w:eastAsia="ro-RO"/>
        </w:rPr>
        <w:t>|__|</w:t>
      </w:r>
      <w:r w:rsidRPr="0093307C">
        <w:rPr>
          <w:rFonts w:eastAsia="Times New Roman" w:cs="Segoe UI"/>
          <w:b/>
          <w:bCs/>
          <w:color w:val="17365D"/>
          <w:sz w:val="18"/>
          <w:szCs w:val="18"/>
          <w:lang w:eastAsia="ro-RO"/>
        </w:rPr>
        <w:t xml:space="preserve">  </w:t>
      </w:r>
    </w:p>
    <w:p w:rsidR="00DD468C" w:rsidRPr="0093307C" w:rsidRDefault="00DD468C" w:rsidP="004C1138">
      <w:pPr>
        <w:spacing w:after="0"/>
        <w:jc w:val="both"/>
        <w:rPr>
          <w:rFonts w:eastAsia="Times New Roman" w:cs="Segoe UI"/>
          <w:b/>
          <w:bCs/>
          <w:color w:val="17365D"/>
          <w:sz w:val="18"/>
          <w:szCs w:val="18"/>
          <w:lang w:eastAsia="ro-RO"/>
        </w:rPr>
      </w:pPr>
    </w:p>
    <w:tbl>
      <w:tblPr>
        <w:tblW w:w="9476" w:type="dxa"/>
        <w:tblInd w:w="-8" w:type="dxa"/>
        <w:tblLayout w:type="fixed"/>
        <w:tblLook w:val="0000" w:firstRow="0" w:lastRow="0" w:firstColumn="0" w:lastColumn="0" w:noHBand="0" w:noVBand="0"/>
      </w:tblPr>
      <w:tblGrid>
        <w:gridCol w:w="4860"/>
        <w:gridCol w:w="4616"/>
      </w:tblGrid>
      <w:tr w:rsidR="00DD468C" w:rsidRPr="0093307C" w:rsidTr="004C1138">
        <w:trPr>
          <w:cantSplit/>
        </w:trPr>
        <w:tc>
          <w:tcPr>
            <w:tcW w:w="4860" w:type="dxa"/>
          </w:tcPr>
          <w:p w:rsidR="00DD468C" w:rsidRPr="0093307C" w:rsidRDefault="00DD468C" w:rsidP="004C1138">
            <w:pPr>
              <w:tabs>
                <w:tab w:val="center" w:pos="4536"/>
                <w:tab w:val="right" w:pos="9072"/>
              </w:tabs>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1 - casă</w:t>
            </w:r>
          </w:p>
          <w:p w:rsidR="00DD468C" w:rsidRPr="0093307C" w:rsidRDefault="00DD468C" w:rsidP="004C1138">
            <w:pPr>
              <w:tabs>
                <w:tab w:val="center" w:pos="4536"/>
                <w:tab w:val="right" w:pos="9072"/>
              </w:tabs>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2 - apartament la bloc, garsonieră</w:t>
            </w:r>
          </w:p>
          <w:p w:rsidR="00DD468C" w:rsidRPr="0093307C" w:rsidRDefault="00DD468C" w:rsidP="004C1138">
            <w:pPr>
              <w:tabs>
                <w:tab w:val="center" w:pos="4536"/>
                <w:tab w:val="right" w:pos="9072"/>
              </w:tabs>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3 - adăpost improvizat</w:t>
            </w:r>
          </w:p>
        </w:tc>
        <w:tc>
          <w:tcPr>
            <w:tcW w:w="4616" w:type="dxa"/>
          </w:tcPr>
          <w:p w:rsidR="00DD468C" w:rsidRPr="0093307C" w:rsidRDefault="00DD468C" w:rsidP="004C1138">
            <w:pPr>
              <w:tabs>
                <w:tab w:val="center" w:pos="4536"/>
                <w:tab w:val="right" w:pos="9072"/>
              </w:tabs>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4 – locuiesc pe stradă </w:t>
            </w:r>
          </w:p>
          <w:p w:rsidR="00DD468C" w:rsidRPr="0093307C" w:rsidRDefault="00DD468C" w:rsidP="004C1138">
            <w:pPr>
              <w:tabs>
                <w:tab w:val="center" w:pos="4536"/>
                <w:tab w:val="right" w:pos="9072"/>
              </w:tabs>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5 - altă situație și anume.........................................................</w:t>
            </w:r>
          </w:p>
        </w:tc>
      </w:tr>
    </w:tbl>
    <w:p w:rsidR="00DD468C" w:rsidRPr="0093307C" w:rsidRDefault="00DD468C" w:rsidP="004C1138">
      <w:pPr>
        <w:spacing w:after="0"/>
        <w:jc w:val="both"/>
        <w:rPr>
          <w:rFonts w:eastAsia="Times New Roman" w:cs="Segoe UI"/>
          <w:b/>
          <w:bCs/>
          <w:color w:val="17365D"/>
          <w:sz w:val="18"/>
          <w:szCs w:val="18"/>
          <w:lang w:eastAsia="ro-RO"/>
        </w:rPr>
      </w:pPr>
    </w:p>
    <w:p w:rsidR="00DD468C" w:rsidRPr="0093307C" w:rsidRDefault="00DD468C" w:rsidP="004C1138">
      <w:pPr>
        <w:spacing w:after="0"/>
        <w:jc w:val="both"/>
        <w:rPr>
          <w:rFonts w:eastAsia="Times New Roman" w:cs="Segoe UI"/>
          <w:b/>
          <w:bCs/>
          <w:color w:val="17365D"/>
          <w:sz w:val="18"/>
          <w:szCs w:val="18"/>
          <w:lang w:eastAsia="ro-RO"/>
        </w:rPr>
      </w:pPr>
      <w:r w:rsidRPr="0093307C">
        <w:rPr>
          <w:rFonts w:eastAsia="Times New Roman" w:cs="Segoe UI"/>
          <w:b/>
          <w:bCs/>
          <w:color w:val="17365D"/>
          <w:sz w:val="18"/>
          <w:szCs w:val="18"/>
          <w:lang w:eastAsia="ro-RO"/>
        </w:rPr>
        <w:t xml:space="preserve">L2. Din ce an </w:t>
      </w:r>
      <w:proofErr w:type="spellStart"/>
      <w:r w:rsidRPr="0093307C">
        <w:rPr>
          <w:rFonts w:eastAsia="Times New Roman" w:cs="Segoe UI"/>
          <w:b/>
          <w:bCs/>
          <w:color w:val="17365D"/>
          <w:sz w:val="18"/>
          <w:szCs w:val="18"/>
          <w:lang w:eastAsia="ro-RO"/>
        </w:rPr>
        <w:t>locuieşte</w:t>
      </w:r>
      <w:proofErr w:type="spellEnd"/>
      <w:r w:rsidRPr="0093307C">
        <w:rPr>
          <w:rFonts w:eastAsia="Times New Roman" w:cs="Segoe UI"/>
          <w:b/>
          <w:bCs/>
          <w:color w:val="17365D"/>
          <w:sz w:val="18"/>
          <w:szCs w:val="18"/>
          <w:lang w:eastAsia="ro-RO"/>
        </w:rPr>
        <w:t xml:space="preserve"> familia în acest apartament/ casă?  </w:t>
      </w:r>
      <w:r w:rsidRPr="0093307C">
        <w:rPr>
          <w:rFonts w:eastAsia="Times New Roman" w:cs="Segoe UI"/>
          <w:bCs/>
          <w:color w:val="17365D"/>
          <w:sz w:val="18"/>
          <w:szCs w:val="18"/>
          <w:lang w:eastAsia="ro-RO"/>
        </w:rPr>
        <w:t xml:space="preserve"> |__|__|__|__|</w:t>
      </w:r>
      <w:r w:rsidRPr="0093307C">
        <w:rPr>
          <w:rFonts w:eastAsia="Times New Roman" w:cs="Segoe UI"/>
          <w:b/>
          <w:bCs/>
          <w:color w:val="17365D"/>
          <w:sz w:val="18"/>
          <w:szCs w:val="18"/>
          <w:lang w:eastAsia="ro-RO"/>
        </w:rPr>
        <w:t xml:space="preserve">  </w:t>
      </w:r>
    </w:p>
    <w:p w:rsidR="00DD468C" w:rsidRPr="0093307C" w:rsidRDefault="00DD468C" w:rsidP="004C1138">
      <w:pPr>
        <w:spacing w:after="0"/>
        <w:jc w:val="both"/>
        <w:rPr>
          <w:rFonts w:eastAsia="Times New Roman" w:cs="Segoe UI"/>
          <w:b/>
          <w:bCs/>
          <w:color w:val="17365D"/>
          <w:sz w:val="18"/>
          <w:szCs w:val="18"/>
          <w:lang w:eastAsia="ro-RO"/>
        </w:rPr>
      </w:pP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080"/>
        <w:gridCol w:w="604"/>
      </w:tblGrid>
      <w:tr w:rsidR="00DD468C" w:rsidRPr="0093307C" w:rsidTr="004C1138">
        <w:trPr>
          <w:cantSplit/>
        </w:trPr>
        <w:tc>
          <w:tcPr>
            <w:tcW w:w="4896" w:type="dxa"/>
            <w:vAlign w:val="center"/>
          </w:tcPr>
          <w:p w:rsidR="00DD468C" w:rsidRPr="0093307C" w:rsidRDefault="00DD468C" w:rsidP="004C1138">
            <w:pPr>
              <w:widowControl w:val="0"/>
              <w:spacing w:after="0"/>
              <w:jc w:val="both"/>
              <w:rPr>
                <w:rFonts w:eastAsia="Times New Roman" w:cs="Segoe UI"/>
                <w:color w:val="17365D"/>
                <w:sz w:val="18"/>
                <w:szCs w:val="18"/>
                <w:lang w:eastAsia="ro-RO"/>
              </w:rPr>
            </w:pPr>
            <w:r w:rsidRPr="0093307C">
              <w:rPr>
                <w:rFonts w:eastAsia="Times New Roman" w:cs="Segoe UI"/>
                <w:b/>
                <w:bCs/>
                <w:color w:val="17365D"/>
                <w:sz w:val="18"/>
                <w:szCs w:val="18"/>
                <w:lang w:eastAsia="ro-RO"/>
              </w:rPr>
              <w:t xml:space="preserve">L3. Cât de </w:t>
            </w:r>
            <w:proofErr w:type="spellStart"/>
            <w:r w:rsidRPr="0093307C">
              <w:rPr>
                <w:rFonts w:eastAsia="Times New Roman" w:cs="Segoe UI"/>
                <w:b/>
                <w:bCs/>
                <w:color w:val="17365D"/>
                <w:sz w:val="18"/>
                <w:szCs w:val="18"/>
                <w:lang w:eastAsia="ro-RO"/>
              </w:rPr>
              <w:t>mulţumit</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sunteţi</w:t>
            </w:r>
            <w:proofErr w:type="spellEnd"/>
            <w:r w:rsidRPr="0093307C">
              <w:rPr>
                <w:rFonts w:eastAsia="Times New Roman" w:cs="Segoe UI"/>
                <w:b/>
                <w:bCs/>
                <w:color w:val="17365D"/>
                <w:sz w:val="18"/>
                <w:szCs w:val="18"/>
                <w:lang w:eastAsia="ro-RO"/>
              </w:rPr>
              <w:t xml:space="preserve"> ...?</w:t>
            </w:r>
          </w:p>
        </w:tc>
        <w:tc>
          <w:tcPr>
            <w:tcW w:w="900" w:type="dxa"/>
            <w:vAlign w:val="center"/>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mulţumit</w:t>
            </w:r>
            <w:proofErr w:type="spellEnd"/>
          </w:p>
        </w:tc>
        <w:tc>
          <w:tcPr>
            <w:tcW w:w="9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mulţumit</w:t>
            </w:r>
            <w:proofErr w:type="spellEnd"/>
          </w:p>
        </w:tc>
        <w:tc>
          <w:tcPr>
            <w:tcW w:w="108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nemulţumit</w:t>
            </w:r>
            <w:proofErr w:type="spellEnd"/>
          </w:p>
        </w:tc>
        <w:tc>
          <w:tcPr>
            <w:tcW w:w="1080" w:type="dxa"/>
            <w:vAlign w:val="center"/>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nemulţumit</w:t>
            </w:r>
            <w:proofErr w:type="spellEnd"/>
          </w:p>
        </w:tc>
        <w:tc>
          <w:tcPr>
            <w:tcW w:w="604" w:type="dxa"/>
            <w:tcBorders>
              <w:top w:val="single" w:sz="4" w:space="0" w:color="auto"/>
              <w:left w:val="single" w:sz="4" w:space="0" w:color="auto"/>
              <w:bottom w:val="single" w:sz="4" w:space="0" w:color="auto"/>
              <w:right w:val="single" w:sz="4" w:space="0" w:color="auto"/>
            </w:tcBorders>
            <w:vAlign w:val="center"/>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NC</w:t>
            </w: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Spaţiile</w:t>
            </w:r>
            <w:proofErr w:type="spellEnd"/>
            <w:r w:rsidRPr="0093307C">
              <w:rPr>
                <w:rFonts w:eastAsia="Times New Roman" w:cs="Segoe UI"/>
                <w:color w:val="17365D"/>
                <w:sz w:val="18"/>
                <w:szCs w:val="18"/>
                <w:lang w:eastAsia="ro-RO"/>
              </w:rPr>
              <w:t xml:space="preserve"> de depozitare (cămări, debarale, magazii)</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7</w:t>
            </w: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Modul în care este încălzită </w:t>
            </w:r>
            <w:proofErr w:type="spellStart"/>
            <w:r w:rsidRPr="0093307C">
              <w:rPr>
                <w:rFonts w:eastAsia="Times New Roman" w:cs="Segoe UI"/>
                <w:color w:val="17365D"/>
                <w:sz w:val="18"/>
                <w:szCs w:val="18"/>
                <w:lang w:eastAsia="ro-RO"/>
              </w:rPr>
              <w:t>locuinţa</w:t>
            </w:r>
            <w:proofErr w:type="spellEnd"/>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Modul în care </w:t>
            </w:r>
            <w:proofErr w:type="spellStart"/>
            <w:r w:rsidRPr="0093307C">
              <w:rPr>
                <w:rFonts w:eastAsia="Times New Roman" w:cs="Segoe UI"/>
                <w:color w:val="17365D"/>
                <w:sz w:val="18"/>
                <w:szCs w:val="18"/>
                <w:lang w:eastAsia="ro-RO"/>
              </w:rPr>
              <w:t>funcţionează</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instalaţia</w:t>
            </w:r>
            <w:proofErr w:type="spellEnd"/>
            <w:r w:rsidRPr="0093307C">
              <w:rPr>
                <w:rFonts w:eastAsia="Times New Roman" w:cs="Segoe UI"/>
                <w:color w:val="17365D"/>
                <w:sz w:val="18"/>
                <w:szCs w:val="18"/>
                <w:lang w:eastAsia="ro-RO"/>
              </w:rPr>
              <w:t xml:space="preserve"> de apă</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Modul în care </w:t>
            </w:r>
            <w:proofErr w:type="spellStart"/>
            <w:r w:rsidRPr="0093307C">
              <w:rPr>
                <w:rFonts w:eastAsia="Times New Roman" w:cs="Segoe UI"/>
                <w:color w:val="17365D"/>
                <w:sz w:val="18"/>
                <w:szCs w:val="18"/>
                <w:lang w:eastAsia="ro-RO"/>
              </w:rPr>
              <w:t>funcţionează</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instalaţia</w:t>
            </w:r>
            <w:proofErr w:type="spellEnd"/>
            <w:r w:rsidRPr="0093307C">
              <w:rPr>
                <w:rFonts w:eastAsia="Times New Roman" w:cs="Segoe UI"/>
                <w:color w:val="17365D"/>
                <w:sz w:val="18"/>
                <w:szCs w:val="18"/>
                <w:lang w:eastAsia="ro-RO"/>
              </w:rPr>
              <w:t xml:space="preserve"> electrică</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Amplasarea apartamentului în bloc/ Amplasarea casei în cartier</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Modul în care locuința este luminată în timpul zilei</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Modul în care locuința vă protejează de zgomotele din exterior</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p>
        </w:tc>
      </w:tr>
    </w:tbl>
    <w:p w:rsidR="00DD468C" w:rsidRPr="0093307C" w:rsidRDefault="00DD468C" w:rsidP="004C1138">
      <w:pPr>
        <w:spacing w:after="0"/>
        <w:jc w:val="both"/>
        <w:rPr>
          <w:rFonts w:eastAsia="Times New Roman" w:cs="Segoe UI"/>
          <w:color w:val="17365D"/>
          <w:sz w:val="18"/>
          <w:szCs w:val="18"/>
          <w:lang w:eastAsia="ro-RO"/>
        </w:rPr>
      </w:pPr>
    </w:p>
    <w:p w:rsidR="00DD468C" w:rsidRPr="0093307C" w:rsidRDefault="00DD468C" w:rsidP="004C1138">
      <w:pPr>
        <w:spacing w:after="0"/>
        <w:jc w:val="both"/>
        <w:rPr>
          <w:rFonts w:eastAsia="Times New Roman" w:cs="Segoe UI"/>
          <w:i/>
          <w:color w:val="17365D"/>
          <w:sz w:val="18"/>
          <w:szCs w:val="18"/>
          <w:lang w:eastAsia="ro-RO"/>
        </w:rPr>
      </w:pPr>
      <w:r w:rsidRPr="0093307C">
        <w:rPr>
          <w:rFonts w:eastAsia="Times New Roman" w:cs="Segoe UI"/>
          <w:i/>
          <w:color w:val="17365D"/>
          <w:sz w:val="18"/>
          <w:szCs w:val="18"/>
          <w:lang w:eastAsia="ro-RO"/>
        </w:rPr>
        <w:t>Pentru locuințele apartamente la bloc.</w:t>
      </w: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170"/>
        <w:gridCol w:w="514"/>
      </w:tblGrid>
      <w:tr w:rsidR="00DD468C" w:rsidRPr="0093307C" w:rsidTr="004C1138">
        <w:trPr>
          <w:cantSplit/>
        </w:trPr>
        <w:tc>
          <w:tcPr>
            <w:tcW w:w="4896"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L4. În ceea ce </w:t>
            </w:r>
            <w:proofErr w:type="spellStart"/>
            <w:r w:rsidRPr="0093307C">
              <w:rPr>
                <w:rFonts w:eastAsia="Times New Roman" w:cs="Segoe UI"/>
                <w:b/>
                <w:color w:val="17365D"/>
                <w:sz w:val="18"/>
                <w:szCs w:val="18"/>
                <w:lang w:eastAsia="ro-RO"/>
              </w:rPr>
              <w:t>priveşte</w:t>
            </w:r>
            <w:proofErr w:type="spellEnd"/>
            <w:r w:rsidRPr="0093307C">
              <w:rPr>
                <w:rFonts w:eastAsia="Times New Roman" w:cs="Segoe UI"/>
                <w:b/>
                <w:color w:val="17365D"/>
                <w:sz w:val="18"/>
                <w:szCs w:val="18"/>
                <w:lang w:eastAsia="ro-RO"/>
              </w:rPr>
              <w:t xml:space="preserve"> blocul dvs., c</w:t>
            </w:r>
            <w:r w:rsidRPr="0093307C">
              <w:rPr>
                <w:rFonts w:eastAsia="Times New Roman" w:cs="Segoe UI"/>
                <w:b/>
                <w:bCs/>
                <w:color w:val="17365D"/>
                <w:sz w:val="18"/>
                <w:szCs w:val="18"/>
                <w:lang w:eastAsia="ro-RO"/>
              </w:rPr>
              <w:t xml:space="preserve">ât de </w:t>
            </w:r>
            <w:proofErr w:type="spellStart"/>
            <w:r w:rsidRPr="0093307C">
              <w:rPr>
                <w:rFonts w:eastAsia="Times New Roman" w:cs="Segoe UI"/>
                <w:b/>
                <w:bCs/>
                <w:color w:val="17365D"/>
                <w:sz w:val="18"/>
                <w:szCs w:val="18"/>
                <w:lang w:eastAsia="ro-RO"/>
              </w:rPr>
              <w:t>mulţumit</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sunteţi</w:t>
            </w:r>
            <w:proofErr w:type="spellEnd"/>
            <w:r w:rsidRPr="0093307C">
              <w:rPr>
                <w:rFonts w:eastAsia="Times New Roman" w:cs="Segoe UI"/>
                <w:b/>
                <w:bCs/>
                <w:color w:val="17365D"/>
                <w:sz w:val="18"/>
                <w:szCs w:val="18"/>
                <w:lang w:eastAsia="ro-RO"/>
              </w:rPr>
              <w:t xml:space="preserve"> de ...?</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mulţumit</w:t>
            </w:r>
            <w:proofErr w:type="spellEnd"/>
          </w:p>
        </w:tc>
        <w:tc>
          <w:tcPr>
            <w:tcW w:w="9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mulţumit</w:t>
            </w:r>
            <w:proofErr w:type="spellEnd"/>
          </w:p>
        </w:tc>
        <w:tc>
          <w:tcPr>
            <w:tcW w:w="108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nemulţumit</w:t>
            </w:r>
            <w:proofErr w:type="spellEnd"/>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nemulţumit</w:t>
            </w:r>
            <w:proofErr w:type="spellEnd"/>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NC</w:t>
            </w:r>
          </w:p>
        </w:tc>
      </w:tr>
      <w:tr w:rsidR="00DD468C" w:rsidRPr="0093307C" w:rsidTr="004C1138">
        <w:trPr>
          <w:cantSplit/>
        </w:trPr>
        <w:tc>
          <w:tcPr>
            <w:tcW w:w="4896" w:type="dxa"/>
            <w:tcBorders>
              <w:top w:val="single" w:sz="4" w:space="0" w:color="auto"/>
            </w:tcBorders>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Curăţenia</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spaţiilor</w:t>
            </w:r>
            <w:proofErr w:type="spellEnd"/>
            <w:r w:rsidRPr="0093307C">
              <w:rPr>
                <w:rFonts w:eastAsia="Times New Roman" w:cs="Segoe UI"/>
                <w:color w:val="17365D"/>
                <w:sz w:val="18"/>
                <w:szCs w:val="18"/>
                <w:lang w:eastAsia="ro-RO"/>
              </w:rPr>
              <w:t xml:space="preserve"> comune (holul de la intrarea în bloc, casa scării, </w:t>
            </w:r>
            <w:proofErr w:type="spellStart"/>
            <w:r w:rsidRPr="0093307C">
              <w:rPr>
                <w:rFonts w:eastAsia="Times New Roman" w:cs="Segoe UI"/>
                <w:color w:val="17365D"/>
                <w:sz w:val="18"/>
                <w:szCs w:val="18"/>
                <w:lang w:eastAsia="ro-RO"/>
              </w:rPr>
              <w:t>ghenă</w:t>
            </w:r>
            <w:proofErr w:type="spellEnd"/>
            <w:r w:rsidRPr="0093307C">
              <w:rPr>
                <w:rFonts w:eastAsia="Times New Roman" w:cs="Segoe UI"/>
                <w:color w:val="17365D"/>
                <w:sz w:val="18"/>
                <w:szCs w:val="18"/>
                <w:lang w:eastAsia="ro-RO"/>
              </w:rPr>
              <w:t>)</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Îngrijirea subsolului</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Starea </w:t>
            </w:r>
            <w:proofErr w:type="spellStart"/>
            <w:r w:rsidRPr="0093307C">
              <w:rPr>
                <w:rFonts w:eastAsia="Times New Roman" w:cs="Segoe UI"/>
                <w:color w:val="17365D"/>
                <w:sz w:val="18"/>
                <w:szCs w:val="18"/>
                <w:lang w:eastAsia="ro-RO"/>
              </w:rPr>
              <w:t>părţilor</w:t>
            </w:r>
            <w:proofErr w:type="spellEnd"/>
            <w:r w:rsidRPr="0093307C">
              <w:rPr>
                <w:rFonts w:eastAsia="Times New Roman" w:cs="Segoe UI"/>
                <w:color w:val="17365D"/>
                <w:sz w:val="18"/>
                <w:szCs w:val="18"/>
                <w:lang w:eastAsia="ro-RO"/>
              </w:rPr>
              <w:t xml:space="preserve"> comune ale </w:t>
            </w:r>
            <w:proofErr w:type="spellStart"/>
            <w:r w:rsidRPr="0093307C">
              <w:rPr>
                <w:rFonts w:eastAsia="Times New Roman" w:cs="Segoe UI"/>
                <w:color w:val="17365D"/>
                <w:sz w:val="18"/>
                <w:szCs w:val="18"/>
                <w:lang w:eastAsia="ro-RO"/>
              </w:rPr>
              <w:t>instalaţiilor</w:t>
            </w:r>
            <w:proofErr w:type="spellEnd"/>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Aspectul exterior al blocului</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Iluminatul casei scărilor</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Funcţionarea</w:t>
            </w:r>
            <w:proofErr w:type="spellEnd"/>
            <w:r w:rsidRPr="0093307C">
              <w:rPr>
                <w:rFonts w:eastAsia="Times New Roman" w:cs="Segoe UI"/>
                <w:color w:val="17365D"/>
                <w:sz w:val="18"/>
                <w:szCs w:val="18"/>
                <w:lang w:eastAsia="ro-RO"/>
              </w:rPr>
              <w:t xml:space="preserve"> ascensorului</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tcBorders>
              <w:top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7</w:t>
            </w:r>
          </w:p>
        </w:tc>
      </w:tr>
      <w:tr w:rsidR="00DD468C" w:rsidRPr="0093307C" w:rsidTr="004C1138">
        <w:trPr>
          <w:cantSplit/>
        </w:trPr>
        <w:tc>
          <w:tcPr>
            <w:tcW w:w="4896" w:type="dxa"/>
            <w:vAlign w:val="center"/>
          </w:tcPr>
          <w:p w:rsidR="00DD468C" w:rsidRPr="0093307C"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Modul în care se colectează gunoiul</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14" w:type="dxa"/>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bl>
    <w:p w:rsidR="00DD468C" w:rsidRPr="0093307C" w:rsidRDefault="00DD468C" w:rsidP="004C1138">
      <w:pPr>
        <w:spacing w:after="0"/>
        <w:jc w:val="both"/>
        <w:rPr>
          <w:rFonts w:eastAsia="Times New Roman" w:cs="Segoe UI"/>
          <w:color w:val="17365D"/>
          <w:sz w:val="18"/>
          <w:szCs w:val="18"/>
          <w:lang w:eastAsia="ro-RO"/>
        </w:rPr>
      </w:pPr>
    </w:p>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L5. Dvs. sau cineva din gospodărie </w:t>
      </w:r>
      <w:proofErr w:type="spellStart"/>
      <w:r w:rsidRPr="0093307C">
        <w:rPr>
          <w:rFonts w:eastAsia="Times New Roman" w:cs="Segoe UI"/>
          <w:b/>
          <w:color w:val="17365D"/>
          <w:sz w:val="18"/>
          <w:szCs w:val="18"/>
          <w:lang w:eastAsia="ro-RO"/>
        </w:rPr>
        <w:t>aveţi</w:t>
      </w:r>
      <w:proofErr w:type="spellEnd"/>
      <w:r w:rsidRPr="0093307C">
        <w:rPr>
          <w:rFonts w:eastAsia="Times New Roman" w:cs="Segoe UI"/>
          <w:b/>
          <w:color w:val="17365D"/>
          <w:sz w:val="18"/>
          <w:szCs w:val="18"/>
          <w:lang w:eastAsia="ro-RO"/>
        </w:rPr>
        <w:t xml:space="preserve"> probleme cu accesul la apartament din diverse motive, cum ar fi scările pe care trebuie să le </w:t>
      </w:r>
      <w:proofErr w:type="spellStart"/>
      <w:r w:rsidRPr="0093307C">
        <w:rPr>
          <w:rFonts w:eastAsia="Times New Roman" w:cs="Segoe UI"/>
          <w:b/>
          <w:color w:val="17365D"/>
          <w:sz w:val="18"/>
          <w:szCs w:val="18"/>
          <w:lang w:eastAsia="ro-RO"/>
        </w:rPr>
        <w:t>urcaţi</w:t>
      </w:r>
      <w:proofErr w:type="spellEnd"/>
      <w:r w:rsidRPr="0093307C">
        <w:rPr>
          <w:rFonts w:eastAsia="Times New Roman" w:cs="Segoe UI"/>
          <w:b/>
          <w:color w:val="17365D"/>
          <w:sz w:val="18"/>
          <w:szCs w:val="18"/>
          <w:lang w:eastAsia="ro-RO"/>
        </w:rPr>
        <w:t>, liftul care se defectează prea des, iluminatul impropriu?</w:t>
      </w:r>
    </w:p>
    <w:p w:rsidR="00DD468C" w:rsidRPr="0093307C" w:rsidRDefault="00DD468C" w:rsidP="004C1138">
      <w:pPr>
        <w:spacing w:after="0"/>
        <w:jc w:val="both"/>
        <w:rPr>
          <w:rFonts w:eastAsia="Times New Roman" w:cs="Segoe UI"/>
          <w:b/>
          <w:color w:val="17365D"/>
          <w:sz w:val="18"/>
          <w:szCs w:val="18"/>
          <w:lang w:eastAsia="ro-RO"/>
        </w:rPr>
      </w:pPr>
    </w:p>
    <w:p w:rsidR="00DD468C" w:rsidRPr="0093307C" w:rsidRDefault="00DD468C" w:rsidP="004C1138">
      <w:pPr>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t>1. Da</w:t>
      </w: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t>2. Nu</w:t>
      </w:r>
    </w:p>
    <w:p w:rsidR="00DD468C" w:rsidRPr="0093307C" w:rsidRDefault="00DD468C" w:rsidP="004C1138">
      <w:pPr>
        <w:spacing w:after="0"/>
        <w:jc w:val="both"/>
        <w:rPr>
          <w:rFonts w:eastAsia="Times New Roman" w:cs="Segoe UI"/>
          <w:color w:val="17365D"/>
          <w:sz w:val="18"/>
          <w:szCs w:val="18"/>
          <w:lang w:eastAsia="ro-RO"/>
        </w:rPr>
      </w:pPr>
    </w:p>
    <w:p w:rsidR="00DD468C" w:rsidRPr="0093307C" w:rsidRDefault="00DD468C" w:rsidP="004C1138">
      <w:pPr>
        <w:spacing w:after="0"/>
        <w:ind w:left="720" w:firstLine="720"/>
        <w:jc w:val="both"/>
        <w:rPr>
          <w:rFonts w:eastAsia="Times New Roman" w:cs="Segoe UI"/>
          <w:b/>
          <w:bCs/>
          <w:color w:val="17365D"/>
          <w:sz w:val="18"/>
          <w:szCs w:val="18"/>
          <w:lang w:eastAsia="ro-RO"/>
        </w:rPr>
      </w:pPr>
      <w:r w:rsidRPr="0093307C">
        <w:rPr>
          <w:rFonts w:eastAsia="Times New Roman" w:cs="Segoe UI"/>
          <w:bCs/>
          <w:i/>
          <w:color w:val="17365D"/>
          <w:sz w:val="18"/>
          <w:szCs w:val="18"/>
          <w:lang w:eastAsia="ro-RO"/>
        </w:rPr>
        <w:t>Dacă DA (codul 1 la L16)</w:t>
      </w:r>
      <w:r w:rsidRPr="0093307C">
        <w:rPr>
          <w:rFonts w:eastAsia="Times New Roman" w:cs="Segoe UI"/>
          <w:b/>
          <w:bCs/>
          <w:color w:val="17365D"/>
          <w:sz w:val="18"/>
          <w:szCs w:val="18"/>
          <w:lang w:eastAsia="ro-RO"/>
        </w:rPr>
        <w:t xml:space="preserve"> Care este principala problemă?</w:t>
      </w:r>
    </w:p>
    <w:p w:rsidR="00DD468C" w:rsidRPr="0093307C" w:rsidRDefault="00DD468C" w:rsidP="004C1138">
      <w:pPr>
        <w:spacing w:after="0"/>
        <w:ind w:left="720" w:firstLine="720"/>
        <w:jc w:val="both"/>
        <w:rPr>
          <w:rFonts w:eastAsia="Times New Roman" w:cs="Segoe UI"/>
          <w:b/>
          <w:bCs/>
          <w:color w:val="17365D"/>
          <w:sz w:val="18"/>
          <w:szCs w:val="18"/>
          <w:lang w:eastAsia="ro-RO"/>
        </w:rPr>
      </w:pPr>
    </w:p>
    <w:p w:rsidR="00DD468C" w:rsidRPr="0093307C" w:rsidRDefault="00DD468C" w:rsidP="004C1138">
      <w:pPr>
        <w:spacing w:after="0"/>
        <w:ind w:left="720" w:firstLine="720"/>
        <w:jc w:val="both"/>
        <w:rPr>
          <w:rFonts w:eastAsia="Times New Roman" w:cs="Segoe UI"/>
          <w:color w:val="17365D"/>
          <w:sz w:val="18"/>
          <w:szCs w:val="18"/>
          <w:lang w:eastAsia="ro-RO"/>
        </w:rPr>
      </w:pPr>
      <w:r w:rsidRPr="0093307C">
        <w:rPr>
          <w:rFonts w:eastAsia="Times New Roman" w:cs="Segoe UI"/>
          <w:b/>
          <w:bCs/>
          <w:color w:val="17365D"/>
          <w:sz w:val="18"/>
          <w:szCs w:val="18"/>
          <w:lang w:eastAsia="ro-RO"/>
        </w:rPr>
        <w:tab/>
        <w:t>L5PB</w:t>
      </w:r>
      <w:r w:rsidRPr="0093307C">
        <w:rPr>
          <w:rFonts w:eastAsia="Times New Roman" w:cs="Segoe UI"/>
          <w:bCs/>
          <w:color w:val="17365D"/>
          <w:sz w:val="18"/>
          <w:szCs w:val="18"/>
          <w:lang w:eastAsia="ro-RO"/>
        </w:rPr>
        <w:tab/>
        <w:t xml:space="preserve">........................................................................................................................  </w:t>
      </w:r>
    </w:p>
    <w:p w:rsidR="00DD468C" w:rsidRPr="0093307C" w:rsidRDefault="00DD468C" w:rsidP="004C1138">
      <w:pPr>
        <w:spacing w:after="0"/>
        <w:jc w:val="both"/>
        <w:rPr>
          <w:rFonts w:eastAsia="Times New Roman" w:cs="Segoe UI"/>
          <w:b/>
          <w:color w:val="17365D"/>
          <w:sz w:val="18"/>
          <w:szCs w:val="18"/>
          <w:lang w:eastAsia="ro-RO"/>
        </w:rPr>
      </w:pPr>
    </w:p>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lastRenderedPageBreak/>
        <w:t xml:space="preserve">Ce anume </w:t>
      </w:r>
      <w:proofErr w:type="spellStart"/>
      <w:r w:rsidRPr="0093307C">
        <w:rPr>
          <w:rFonts w:eastAsia="Times New Roman" w:cs="Segoe UI"/>
          <w:b/>
          <w:color w:val="17365D"/>
          <w:sz w:val="18"/>
          <w:szCs w:val="18"/>
          <w:lang w:eastAsia="ro-RO"/>
        </w:rPr>
        <w:t>credeţi</w:t>
      </w:r>
      <w:proofErr w:type="spellEnd"/>
      <w:r w:rsidRPr="0093307C">
        <w:rPr>
          <w:rFonts w:eastAsia="Times New Roman" w:cs="Segoe UI"/>
          <w:b/>
          <w:color w:val="17365D"/>
          <w:sz w:val="18"/>
          <w:szCs w:val="18"/>
          <w:lang w:eastAsia="ro-RO"/>
        </w:rPr>
        <w:t xml:space="preserve"> că ar trebui schimbat în blocul dvs. pentru a </w:t>
      </w:r>
      <w:proofErr w:type="spellStart"/>
      <w:r w:rsidRPr="0093307C">
        <w:rPr>
          <w:rFonts w:eastAsia="Times New Roman" w:cs="Segoe UI"/>
          <w:b/>
          <w:color w:val="17365D"/>
          <w:sz w:val="18"/>
          <w:szCs w:val="18"/>
          <w:lang w:eastAsia="ro-RO"/>
        </w:rPr>
        <w:t>îmbunătăţi</w:t>
      </w:r>
      <w:proofErr w:type="spellEnd"/>
      <w:r w:rsidRPr="0093307C">
        <w:rPr>
          <w:rFonts w:eastAsia="Times New Roman" w:cs="Segoe UI"/>
          <w:b/>
          <w:color w:val="17365D"/>
          <w:sz w:val="18"/>
          <w:szCs w:val="18"/>
          <w:lang w:eastAsia="ro-RO"/>
        </w:rPr>
        <w:t xml:space="preserve"> </w:t>
      </w:r>
      <w:proofErr w:type="spellStart"/>
      <w:r w:rsidRPr="0093307C">
        <w:rPr>
          <w:rFonts w:eastAsia="Times New Roman" w:cs="Segoe UI"/>
          <w:b/>
          <w:color w:val="17365D"/>
          <w:sz w:val="18"/>
          <w:szCs w:val="18"/>
          <w:lang w:eastAsia="ro-RO"/>
        </w:rPr>
        <w:t>condiţiile</w:t>
      </w:r>
      <w:proofErr w:type="spellEnd"/>
      <w:r w:rsidRPr="0093307C">
        <w:rPr>
          <w:rFonts w:eastAsia="Times New Roman" w:cs="Segoe UI"/>
          <w:b/>
          <w:color w:val="17365D"/>
          <w:sz w:val="18"/>
          <w:szCs w:val="18"/>
          <w:lang w:eastAsia="ro-RO"/>
        </w:rPr>
        <w:t xml:space="preserve"> de </w:t>
      </w:r>
      <w:proofErr w:type="spellStart"/>
      <w:r w:rsidRPr="0093307C">
        <w:rPr>
          <w:rFonts w:eastAsia="Times New Roman" w:cs="Segoe UI"/>
          <w:b/>
          <w:color w:val="17365D"/>
          <w:sz w:val="18"/>
          <w:szCs w:val="18"/>
          <w:lang w:eastAsia="ro-RO"/>
        </w:rPr>
        <w:t>viaţă</w:t>
      </w:r>
      <w:proofErr w:type="spellEnd"/>
      <w:r w:rsidRPr="0093307C">
        <w:rPr>
          <w:rFonts w:eastAsia="Times New Roman" w:cs="Segoe UI"/>
          <w:b/>
          <w:color w:val="17365D"/>
          <w:sz w:val="18"/>
          <w:szCs w:val="18"/>
          <w:lang w:eastAsia="ro-RO"/>
        </w:rPr>
        <w:t xml:space="preserve"> ale locatarilor?</w:t>
      </w:r>
    </w:p>
    <w:tbl>
      <w:tblPr>
        <w:tblW w:w="9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D468C" w:rsidRPr="0093307C" w:rsidTr="004C1138">
        <w:tc>
          <w:tcPr>
            <w:tcW w:w="9350" w:type="dxa"/>
          </w:tcPr>
          <w:p w:rsidR="00DD468C" w:rsidRPr="0093307C" w:rsidRDefault="00DD468C" w:rsidP="004C1138">
            <w:pPr>
              <w:spacing w:before="120"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L6a.</w:t>
            </w:r>
            <w:r w:rsidRPr="0093307C">
              <w:rPr>
                <w:rFonts w:eastAsia="Times New Roman" w:cs="Segoe UI"/>
                <w:color w:val="17365D"/>
                <w:sz w:val="18"/>
                <w:szCs w:val="18"/>
                <w:lang w:eastAsia="ro-RO"/>
              </w:rPr>
              <w:t xml:space="preserve"> ..................................................................................................................................................................</w:t>
            </w:r>
          </w:p>
        </w:tc>
      </w:tr>
      <w:tr w:rsidR="00DD468C" w:rsidRPr="0093307C" w:rsidTr="004C1138">
        <w:tc>
          <w:tcPr>
            <w:tcW w:w="9350" w:type="dxa"/>
          </w:tcPr>
          <w:p w:rsidR="00DD468C" w:rsidRPr="0093307C" w:rsidRDefault="00DD468C" w:rsidP="004C1138">
            <w:pPr>
              <w:spacing w:before="120"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L6b. </w:t>
            </w:r>
            <w:r w:rsidRPr="0093307C">
              <w:rPr>
                <w:rFonts w:eastAsia="Times New Roman" w:cs="Segoe UI"/>
                <w:color w:val="17365D"/>
                <w:sz w:val="18"/>
                <w:szCs w:val="18"/>
                <w:lang w:eastAsia="ro-RO"/>
              </w:rPr>
              <w:t>..................................................................................................................................................................</w:t>
            </w:r>
          </w:p>
        </w:tc>
      </w:tr>
      <w:tr w:rsidR="00DD468C" w:rsidRPr="0093307C" w:rsidTr="004C1138">
        <w:tc>
          <w:tcPr>
            <w:tcW w:w="9350" w:type="dxa"/>
          </w:tcPr>
          <w:p w:rsidR="00DD468C" w:rsidRPr="0093307C" w:rsidRDefault="00DD468C" w:rsidP="004C1138">
            <w:pPr>
              <w:spacing w:before="120" w:after="0"/>
              <w:jc w:val="both"/>
              <w:rPr>
                <w:rFonts w:eastAsia="Times New Roman" w:cs="Segoe UI"/>
                <w:color w:val="17365D"/>
                <w:sz w:val="18"/>
                <w:szCs w:val="18"/>
                <w:lang w:eastAsia="ro-RO"/>
              </w:rPr>
            </w:pPr>
            <w:r w:rsidRPr="0093307C">
              <w:rPr>
                <w:rFonts w:eastAsia="Times New Roman" w:cs="Segoe UI"/>
                <w:b/>
                <w:color w:val="17365D"/>
                <w:sz w:val="18"/>
                <w:szCs w:val="18"/>
                <w:lang w:eastAsia="ro-RO"/>
              </w:rPr>
              <w:t xml:space="preserve">L6c. </w:t>
            </w:r>
            <w:r w:rsidRPr="0093307C">
              <w:rPr>
                <w:rFonts w:eastAsia="Times New Roman" w:cs="Segoe UI"/>
                <w:color w:val="17365D"/>
                <w:sz w:val="18"/>
                <w:szCs w:val="18"/>
                <w:lang w:eastAsia="ro-RO"/>
              </w:rPr>
              <w:t>..................................................................................................................................................................</w:t>
            </w:r>
          </w:p>
        </w:tc>
      </w:tr>
    </w:tbl>
    <w:p w:rsidR="00DD468C" w:rsidRPr="0093307C" w:rsidRDefault="00DD468C" w:rsidP="004C1138">
      <w:pPr>
        <w:spacing w:after="0"/>
        <w:jc w:val="both"/>
        <w:rPr>
          <w:rFonts w:eastAsia="Times New Roman" w:cs="Segoe UI"/>
          <w:b/>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000"/>
        <w:gridCol w:w="900"/>
        <w:gridCol w:w="1100"/>
        <w:gridCol w:w="1140"/>
      </w:tblGrid>
      <w:tr w:rsidR="00DD468C" w:rsidRPr="0093307C" w:rsidTr="004C1138">
        <w:trPr>
          <w:cantSplit/>
        </w:trPr>
        <w:tc>
          <w:tcPr>
            <w:tcW w:w="5220" w:type="dxa"/>
            <w:tcBorders>
              <w:top w:val="single" w:sz="4" w:space="0" w:color="auto"/>
            </w:tcBorders>
            <w:vAlign w:val="center"/>
          </w:tcPr>
          <w:p w:rsidR="00DD468C" w:rsidRPr="0093307C" w:rsidRDefault="00DD468C" w:rsidP="004C1138">
            <w:pPr>
              <w:spacing w:after="0"/>
              <w:jc w:val="both"/>
              <w:rPr>
                <w:rFonts w:eastAsia="Times New Roman" w:cs="Segoe UI"/>
                <w:b/>
                <w:bCs/>
                <w:color w:val="17365D"/>
                <w:sz w:val="18"/>
                <w:szCs w:val="18"/>
                <w:lang w:eastAsia="ro-RO"/>
              </w:rPr>
            </w:pPr>
            <w:r w:rsidRPr="0093307C">
              <w:rPr>
                <w:rFonts w:eastAsia="Times New Roman" w:cs="Segoe UI"/>
                <w:b/>
                <w:bCs/>
                <w:color w:val="17365D"/>
                <w:sz w:val="18"/>
                <w:szCs w:val="18"/>
                <w:lang w:eastAsia="ro-RO"/>
              </w:rPr>
              <w:t xml:space="preserve">L7. Cum </w:t>
            </w:r>
            <w:proofErr w:type="spellStart"/>
            <w:r w:rsidRPr="0093307C">
              <w:rPr>
                <w:rFonts w:eastAsia="Times New Roman" w:cs="Segoe UI"/>
                <w:b/>
                <w:bCs/>
                <w:color w:val="17365D"/>
                <w:sz w:val="18"/>
                <w:szCs w:val="18"/>
                <w:lang w:eastAsia="ro-RO"/>
              </w:rPr>
              <w:t>apreciaţi</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situaţia</w:t>
            </w:r>
            <w:proofErr w:type="spellEnd"/>
            <w:r w:rsidRPr="0093307C">
              <w:rPr>
                <w:rFonts w:eastAsia="Times New Roman" w:cs="Segoe UI"/>
                <w:b/>
                <w:bCs/>
                <w:color w:val="17365D"/>
                <w:sz w:val="18"/>
                <w:szCs w:val="18"/>
                <w:lang w:eastAsia="ro-RO"/>
              </w:rPr>
              <w:t xml:space="preserve"> împrejurimilor blocului/ casei </w:t>
            </w:r>
            <w:proofErr w:type="spellStart"/>
            <w:r w:rsidRPr="0093307C">
              <w:rPr>
                <w:rFonts w:eastAsia="Times New Roman" w:cs="Segoe UI"/>
                <w:b/>
                <w:bCs/>
                <w:color w:val="17365D"/>
                <w:sz w:val="18"/>
                <w:szCs w:val="18"/>
                <w:lang w:eastAsia="ro-RO"/>
              </w:rPr>
              <w:t>şi</w:t>
            </w:r>
            <w:proofErr w:type="spellEnd"/>
            <w:r w:rsidRPr="0093307C">
              <w:rPr>
                <w:rFonts w:eastAsia="Times New Roman" w:cs="Segoe UI"/>
                <w:b/>
                <w:bCs/>
                <w:color w:val="17365D"/>
                <w:sz w:val="18"/>
                <w:szCs w:val="18"/>
                <w:lang w:eastAsia="ro-RO"/>
              </w:rPr>
              <w:t xml:space="preserve"> a zonei în care </w:t>
            </w:r>
            <w:proofErr w:type="spellStart"/>
            <w:r w:rsidRPr="0093307C">
              <w:rPr>
                <w:rFonts w:eastAsia="Times New Roman" w:cs="Segoe UI"/>
                <w:b/>
                <w:bCs/>
                <w:color w:val="17365D"/>
                <w:sz w:val="18"/>
                <w:szCs w:val="18"/>
                <w:lang w:eastAsia="ro-RO"/>
              </w:rPr>
              <w:t>locuiţi</w:t>
            </w:r>
            <w:proofErr w:type="spellEnd"/>
            <w:r w:rsidRPr="0093307C">
              <w:rPr>
                <w:rFonts w:eastAsia="Times New Roman" w:cs="Segoe UI"/>
                <w:b/>
                <w:bCs/>
                <w:color w:val="17365D"/>
                <w:sz w:val="18"/>
                <w:szCs w:val="18"/>
                <w:lang w:eastAsia="ro-RO"/>
              </w:rPr>
              <w:t xml:space="preserve"> cu privire la ...?</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Foarte bună</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Destul de bună</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Destul de proastă</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Foarte proastă</w:t>
            </w:r>
          </w:p>
        </w:tc>
      </w:tr>
      <w:tr w:rsidR="00DD468C" w:rsidRPr="0093307C" w:rsidTr="004C1138">
        <w:trPr>
          <w:cantSplit/>
        </w:trPr>
        <w:tc>
          <w:tcPr>
            <w:tcW w:w="5220" w:type="dxa"/>
            <w:tcBorders>
              <w:top w:val="single" w:sz="4" w:space="0" w:color="auto"/>
            </w:tcBorders>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Şcolile</w:t>
            </w:r>
            <w:proofErr w:type="spellEnd"/>
            <w:r w:rsidRPr="0093307C">
              <w:rPr>
                <w:rFonts w:eastAsia="Times New Roman" w:cs="Segoe UI"/>
                <w:color w:val="17365D"/>
                <w:sz w:val="18"/>
                <w:szCs w:val="18"/>
                <w:lang w:eastAsia="ro-RO"/>
              </w:rPr>
              <w:t xml:space="preserve"> existente</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Grădiniţele</w:t>
            </w:r>
            <w:proofErr w:type="spellEnd"/>
            <w:r w:rsidRPr="0093307C">
              <w:rPr>
                <w:rFonts w:eastAsia="Times New Roman" w:cs="Segoe UI"/>
                <w:color w:val="17365D"/>
                <w:sz w:val="18"/>
                <w:szCs w:val="18"/>
                <w:lang w:eastAsia="ro-RO"/>
              </w:rPr>
              <w:t xml:space="preserve"> sau </w:t>
            </w:r>
            <w:proofErr w:type="spellStart"/>
            <w:r w:rsidRPr="0093307C">
              <w:rPr>
                <w:rFonts w:eastAsia="Times New Roman" w:cs="Segoe UI"/>
                <w:color w:val="17365D"/>
                <w:sz w:val="18"/>
                <w:szCs w:val="18"/>
                <w:lang w:eastAsia="ro-RO"/>
              </w:rPr>
              <w:t>creşele</w:t>
            </w:r>
            <w:proofErr w:type="spellEnd"/>
            <w:r w:rsidRPr="0093307C">
              <w:rPr>
                <w:rFonts w:eastAsia="Times New Roman" w:cs="Segoe UI"/>
                <w:color w:val="17365D"/>
                <w:sz w:val="18"/>
                <w:szCs w:val="18"/>
                <w:lang w:eastAsia="ro-RO"/>
              </w:rPr>
              <w:t xml:space="preserve"> existente</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Oportunităţile</w:t>
            </w:r>
            <w:proofErr w:type="spellEnd"/>
            <w:r w:rsidRPr="0093307C">
              <w:rPr>
                <w:rFonts w:eastAsia="Times New Roman" w:cs="Segoe UI"/>
                <w:color w:val="17365D"/>
                <w:sz w:val="18"/>
                <w:szCs w:val="18"/>
                <w:lang w:eastAsia="ro-RO"/>
              </w:rPr>
              <w:t xml:space="preserve"> de a găsi un loc de muncă</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Transportul în comun</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Iluminatul stradal</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Accesul </w:t>
            </w:r>
            <w:proofErr w:type="spellStart"/>
            <w:r w:rsidRPr="0093307C">
              <w:rPr>
                <w:rFonts w:eastAsia="Times New Roman" w:cs="Segoe UI"/>
                <w:color w:val="17365D"/>
                <w:sz w:val="18"/>
                <w:szCs w:val="18"/>
                <w:lang w:eastAsia="ro-RO"/>
              </w:rPr>
              <w:t>maşinilor</w:t>
            </w:r>
            <w:proofErr w:type="spellEnd"/>
            <w:r w:rsidRPr="0093307C">
              <w:rPr>
                <w:rFonts w:eastAsia="Times New Roman" w:cs="Segoe UI"/>
                <w:color w:val="17365D"/>
                <w:sz w:val="18"/>
                <w:szCs w:val="18"/>
                <w:lang w:eastAsia="ro-RO"/>
              </w:rPr>
              <w:t xml:space="preserve"> la carosabil</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ind w:right="144"/>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Accesul pietonilor pe trotuare </w:t>
            </w:r>
            <w:proofErr w:type="spellStart"/>
            <w:r w:rsidRPr="0093307C">
              <w:rPr>
                <w:rFonts w:eastAsia="Times New Roman" w:cs="Segoe UI"/>
                <w:color w:val="17365D"/>
                <w:sz w:val="18"/>
                <w:szCs w:val="18"/>
                <w:lang w:eastAsia="ro-RO"/>
              </w:rPr>
              <w:t>şi</w:t>
            </w:r>
            <w:proofErr w:type="spellEnd"/>
            <w:r w:rsidRPr="0093307C">
              <w:rPr>
                <w:rFonts w:eastAsia="Times New Roman" w:cs="Segoe UI"/>
                <w:color w:val="17365D"/>
                <w:sz w:val="18"/>
                <w:szCs w:val="18"/>
                <w:lang w:eastAsia="ro-RO"/>
              </w:rPr>
              <w:t xml:space="preserve"> aleile dintre blocuri</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Colectarea gunoiului</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Locuri de joacă pentru copii</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Spaţiile</w:t>
            </w:r>
            <w:proofErr w:type="spellEnd"/>
            <w:r w:rsidRPr="0093307C">
              <w:rPr>
                <w:rFonts w:eastAsia="Times New Roman" w:cs="Segoe UI"/>
                <w:color w:val="17365D"/>
                <w:sz w:val="18"/>
                <w:szCs w:val="18"/>
                <w:lang w:eastAsia="ro-RO"/>
              </w:rPr>
              <w:t xml:space="preserve"> verzi din jurul blocului</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Parcuri, </w:t>
            </w:r>
            <w:proofErr w:type="spellStart"/>
            <w:r w:rsidRPr="0093307C">
              <w:rPr>
                <w:rFonts w:eastAsia="Times New Roman" w:cs="Segoe UI"/>
                <w:color w:val="17365D"/>
                <w:sz w:val="18"/>
                <w:szCs w:val="18"/>
                <w:lang w:eastAsia="ro-RO"/>
              </w:rPr>
              <w:t>modalităţi</w:t>
            </w:r>
            <w:proofErr w:type="spellEnd"/>
            <w:r w:rsidRPr="0093307C">
              <w:rPr>
                <w:rFonts w:eastAsia="Times New Roman" w:cs="Segoe UI"/>
                <w:color w:val="17365D"/>
                <w:sz w:val="18"/>
                <w:szCs w:val="18"/>
                <w:lang w:eastAsia="ro-RO"/>
              </w:rPr>
              <w:t xml:space="preserve"> de petrecere a timpului liber</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Linişte</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şi</w:t>
            </w:r>
            <w:proofErr w:type="spellEnd"/>
            <w:r w:rsidRPr="0093307C">
              <w:rPr>
                <w:rFonts w:eastAsia="Times New Roman" w:cs="Segoe UI"/>
                <w:color w:val="17365D"/>
                <w:sz w:val="18"/>
                <w:szCs w:val="18"/>
                <w:lang w:eastAsia="ro-RO"/>
              </w:rPr>
              <w:t xml:space="preserve"> ordine publică</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Locuri de parcare</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Pieţe</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şi</w:t>
            </w:r>
            <w:proofErr w:type="spellEnd"/>
            <w:r w:rsidRPr="0093307C">
              <w:rPr>
                <w:rFonts w:eastAsia="Times New Roman" w:cs="Segoe UI"/>
                <w:color w:val="17365D"/>
                <w:sz w:val="18"/>
                <w:szCs w:val="18"/>
                <w:lang w:eastAsia="ro-RO"/>
              </w:rPr>
              <w:t xml:space="preserve"> centre comerciale</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Aspectul general</w:t>
            </w:r>
          </w:p>
        </w:tc>
        <w:tc>
          <w:tcPr>
            <w:tcW w:w="10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4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bl>
    <w:p w:rsidR="00DD468C" w:rsidRPr="0093307C"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366"/>
        <w:gridCol w:w="1367"/>
        <w:gridCol w:w="1407"/>
      </w:tblGrid>
      <w:tr w:rsidR="00DD468C" w:rsidRPr="0093307C" w:rsidTr="004C1138">
        <w:trPr>
          <w:cantSplit/>
        </w:trPr>
        <w:tc>
          <w:tcPr>
            <w:tcW w:w="5220"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L8. În zona în care </w:t>
            </w:r>
            <w:proofErr w:type="spellStart"/>
            <w:r w:rsidRPr="0093307C">
              <w:rPr>
                <w:rFonts w:eastAsia="Times New Roman" w:cs="Segoe UI"/>
                <w:b/>
                <w:color w:val="17365D"/>
                <w:sz w:val="18"/>
                <w:szCs w:val="18"/>
                <w:lang w:eastAsia="ro-RO"/>
              </w:rPr>
              <w:t>locuiţi</w:t>
            </w:r>
            <w:proofErr w:type="spellEnd"/>
            <w:r w:rsidRPr="0093307C">
              <w:rPr>
                <w:rFonts w:eastAsia="Times New Roman" w:cs="Segoe UI"/>
                <w:b/>
                <w:color w:val="17365D"/>
                <w:sz w:val="18"/>
                <w:szCs w:val="18"/>
                <w:lang w:eastAsia="ro-RO"/>
              </w:rPr>
              <w:t xml:space="preserve"> cât de serioase </w:t>
            </w:r>
            <w:proofErr w:type="spellStart"/>
            <w:r w:rsidRPr="0093307C">
              <w:rPr>
                <w:rFonts w:eastAsia="Times New Roman" w:cs="Segoe UI"/>
                <w:b/>
                <w:color w:val="17365D"/>
                <w:sz w:val="18"/>
                <w:szCs w:val="18"/>
                <w:lang w:eastAsia="ro-RO"/>
              </w:rPr>
              <w:t>consideraţi</w:t>
            </w:r>
            <w:proofErr w:type="spellEnd"/>
            <w:r w:rsidRPr="0093307C">
              <w:rPr>
                <w:rFonts w:eastAsia="Times New Roman" w:cs="Segoe UI"/>
                <w:b/>
                <w:color w:val="17365D"/>
                <w:sz w:val="18"/>
                <w:szCs w:val="18"/>
                <w:lang w:eastAsia="ro-RO"/>
              </w:rPr>
              <w:t xml:space="preserve"> că sunt următoarele …?</w:t>
            </w:r>
          </w:p>
          <w:p w:rsidR="00DD468C" w:rsidRPr="0093307C" w:rsidRDefault="00DD468C" w:rsidP="004C1138">
            <w:pPr>
              <w:widowControl w:val="0"/>
              <w:spacing w:after="0"/>
              <w:ind w:left="-356" w:firstLine="356"/>
              <w:jc w:val="both"/>
              <w:rPr>
                <w:rFonts w:eastAsia="Times New Roman" w:cs="Segoe UI"/>
                <w:color w:val="17365D"/>
                <w:sz w:val="18"/>
                <w:szCs w:val="18"/>
                <w:lang w:eastAsia="ro-RO"/>
              </w:rPr>
            </w:pP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Problemă foarte serioasă</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O problemă </w:t>
            </w:r>
          </w:p>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nu prea serioasă</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Nu e deloc </w:t>
            </w:r>
          </w:p>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o problemă</w:t>
            </w:r>
          </w:p>
        </w:tc>
      </w:tr>
      <w:tr w:rsidR="00DD468C" w:rsidRPr="0093307C" w:rsidTr="004C1138">
        <w:trPr>
          <w:cantSplit/>
        </w:trPr>
        <w:tc>
          <w:tcPr>
            <w:tcW w:w="5220" w:type="dxa"/>
            <w:tcBorders>
              <w:top w:val="single" w:sz="4" w:space="0" w:color="auto"/>
            </w:tcBorders>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Acte de vandalism (distrugere a bunurilor publice)</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Desene </w:t>
            </w:r>
            <w:proofErr w:type="spellStart"/>
            <w:r w:rsidRPr="0093307C">
              <w:rPr>
                <w:rFonts w:eastAsia="Times New Roman" w:cs="Segoe UI"/>
                <w:color w:val="17365D"/>
                <w:sz w:val="18"/>
                <w:szCs w:val="18"/>
                <w:lang w:eastAsia="ro-RO"/>
              </w:rPr>
              <w:t>şi</w:t>
            </w:r>
            <w:proofErr w:type="spellEnd"/>
            <w:r w:rsidRPr="0093307C">
              <w:rPr>
                <w:rFonts w:eastAsia="Times New Roman" w:cs="Segoe UI"/>
                <w:color w:val="17365D"/>
                <w:sz w:val="18"/>
                <w:szCs w:val="18"/>
                <w:lang w:eastAsia="ro-RO"/>
              </w:rPr>
              <w:t xml:space="preserve"> mâzgăleli pe </w:t>
            </w:r>
            <w:proofErr w:type="spellStart"/>
            <w:r w:rsidRPr="0093307C">
              <w:rPr>
                <w:rFonts w:eastAsia="Times New Roman" w:cs="Segoe UI"/>
                <w:color w:val="17365D"/>
                <w:sz w:val="18"/>
                <w:szCs w:val="18"/>
                <w:lang w:eastAsia="ro-RO"/>
              </w:rPr>
              <w:t>faţadele</w:t>
            </w:r>
            <w:proofErr w:type="spellEnd"/>
            <w:r w:rsidRPr="0093307C">
              <w:rPr>
                <w:rFonts w:eastAsia="Times New Roman" w:cs="Segoe UI"/>
                <w:color w:val="17365D"/>
                <w:sz w:val="18"/>
                <w:szCs w:val="18"/>
                <w:lang w:eastAsia="ro-RO"/>
              </w:rPr>
              <w:t xml:space="preserve"> blocurilor</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Furturi din </w:t>
            </w:r>
            <w:proofErr w:type="spellStart"/>
            <w:r w:rsidRPr="0093307C">
              <w:rPr>
                <w:rFonts w:eastAsia="Times New Roman" w:cs="Segoe UI"/>
                <w:color w:val="17365D"/>
                <w:sz w:val="18"/>
                <w:szCs w:val="18"/>
                <w:lang w:eastAsia="ro-RO"/>
              </w:rPr>
              <w:t>maşini</w:t>
            </w:r>
            <w:proofErr w:type="spellEnd"/>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Furturi din </w:t>
            </w:r>
            <w:proofErr w:type="spellStart"/>
            <w:r w:rsidRPr="0093307C">
              <w:rPr>
                <w:rFonts w:eastAsia="Times New Roman" w:cs="Segoe UI"/>
                <w:color w:val="17365D"/>
                <w:sz w:val="18"/>
                <w:szCs w:val="18"/>
                <w:lang w:eastAsia="ro-RO"/>
              </w:rPr>
              <w:t>locuinţe</w:t>
            </w:r>
            <w:proofErr w:type="spellEnd"/>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Violenţe</w:t>
            </w:r>
            <w:proofErr w:type="spellEnd"/>
            <w:r w:rsidRPr="0093307C">
              <w:rPr>
                <w:rFonts w:eastAsia="Times New Roman" w:cs="Segoe UI"/>
                <w:color w:val="17365D"/>
                <w:sz w:val="18"/>
                <w:szCs w:val="18"/>
                <w:lang w:eastAsia="ro-RO"/>
              </w:rPr>
              <w:t xml:space="preserve"> asupra persoanelor</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Câini vagabonzi</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Conflicte între vecini</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Probleme cu persoane de alte etnie </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Zgomotul produs de traficul autoturismelor</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Vecini </w:t>
            </w:r>
            <w:proofErr w:type="spellStart"/>
            <w:r w:rsidRPr="0093307C">
              <w:rPr>
                <w:rFonts w:eastAsia="Times New Roman" w:cs="Segoe UI"/>
                <w:color w:val="17365D"/>
                <w:sz w:val="18"/>
                <w:szCs w:val="18"/>
                <w:lang w:eastAsia="ro-RO"/>
              </w:rPr>
              <w:t>zgomotoşi</w:t>
            </w:r>
            <w:proofErr w:type="spellEnd"/>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Copii </w:t>
            </w:r>
            <w:proofErr w:type="spellStart"/>
            <w:r w:rsidRPr="0093307C">
              <w:rPr>
                <w:rFonts w:eastAsia="Times New Roman" w:cs="Segoe UI"/>
                <w:color w:val="17365D"/>
                <w:sz w:val="18"/>
                <w:szCs w:val="18"/>
                <w:lang w:eastAsia="ro-RO"/>
              </w:rPr>
              <w:t>gălăgioşi</w:t>
            </w:r>
            <w:proofErr w:type="spellEnd"/>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Poluarea aerului (noxe)</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Depozitarea necorespunzătoare a gunoaielor</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5220" w:type="dxa"/>
            <w:vAlign w:val="center"/>
          </w:tcPr>
          <w:p w:rsidR="00DD468C" w:rsidRPr="0093307C"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Calitatea apei potabile</w:t>
            </w:r>
          </w:p>
        </w:tc>
        <w:tc>
          <w:tcPr>
            <w:tcW w:w="136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36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40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bl>
    <w:p w:rsidR="00DD468C" w:rsidRPr="0093307C"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60"/>
        <w:gridCol w:w="1080"/>
        <w:gridCol w:w="1100"/>
        <w:gridCol w:w="1200"/>
        <w:gridCol w:w="1120"/>
      </w:tblGrid>
      <w:tr w:rsidR="00DD468C" w:rsidRPr="0093307C" w:rsidTr="004C1138">
        <w:trPr>
          <w:cantSplit/>
        </w:trPr>
        <w:tc>
          <w:tcPr>
            <w:tcW w:w="4860"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L9. În general, c</w:t>
            </w:r>
            <w:r w:rsidRPr="0093307C">
              <w:rPr>
                <w:rFonts w:eastAsia="Times New Roman" w:cs="Segoe UI"/>
                <w:b/>
                <w:bCs/>
                <w:color w:val="17365D"/>
                <w:sz w:val="18"/>
                <w:szCs w:val="18"/>
                <w:lang w:eastAsia="ro-RO"/>
              </w:rPr>
              <w:t xml:space="preserve">ât de </w:t>
            </w:r>
            <w:proofErr w:type="spellStart"/>
            <w:r w:rsidRPr="0093307C">
              <w:rPr>
                <w:rFonts w:eastAsia="Times New Roman" w:cs="Segoe UI"/>
                <w:b/>
                <w:bCs/>
                <w:color w:val="17365D"/>
                <w:sz w:val="18"/>
                <w:szCs w:val="18"/>
                <w:lang w:eastAsia="ro-RO"/>
              </w:rPr>
              <w:t>mulţumit</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sunteţi</w:t>
            </w:r>
            <w:proofErr w:type="spellEnd"/>
            <w:r w:rsidRPr="0093307C">
              <w:rPr>
                <w:rFonts w:eastAsia="Times New Roman" w:cs="Segoe UI"/>
                <w:b/>
                <w:bCs/>
                <w:color w:val="17365D"/>
                <w:sz w:val="18"/>
                <w:szCs w:val="18"/>
                <w:lang w:eastAsia="ro-RO"/>
              </w:rPr>
              <w:t xml:space="preserve"> de oferta de servicii din zonă?</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mulţumit</w:t>
            </w:r>
            <w:proofErr w:type="spellEnd"/>
          </w:p>
        </w:tc>
        <w:tc>
          <w:tcPr>
            <w:tcW w:w="11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mulţumit</w:t>
            </w:r>
            <w:proofErr w:type="spellEnd"/>
          </w:p>
        </w:tc>
        <w:tc>
          <w:tcPr>
            <w:tcW w:w="12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nemulţumit</w:t>
            </w:r>
            <w:proofErr w:type="spellEnd"/>
          </w:p>
        </w:tc>
        <w:tc>
          <w:tcPr>
            <w:tcW w:w="112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nemulţumit</w:t>
            </w:r>
            <w:proofErr w:type="spellEnd"/>
          </w:p>
        </w:tc>
      </w:tr>
      <w:tr w:rsidR="00DD468C" w:rsidRPr="0093307C" w:rsidTr="004C1138">
        <w:trPr>
          <w:cantSplit/>
        </w:trPr>
        <w:tc>
          <w:tcPr>
            <w:tcW w:w="4860" w:type="dxa"/>
            <w:tcBorders>
              <w:top w:val="single" w:sz="4" w:space="0" w:color="auto"/>
            </w:tcBorders>
            <w:vAlign w:val="center"/>
          </w:tcPr>
          <w:p w:rsidR="00DD468C" w:rsidRPr="0093307C"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Servicii comerciale (magazine, </w:t>
            </w:r>
            <w:proofErr w:type="spellStart"/>
            <w:r w:rsidRPr="0093307C">
              <w:rPr>
                <w:rFonts w:eastAsia="Times New Roman" w:cs="Segoe UI"/>
                <w:color w:val="17365D"/>
                <w:sz w:val="18"/>
                <w:szCs w:val="18"/>
                <w:lang w:eastAsia="ro-RO"/>
              </w:rPr>
              <w:t>pieţe</w:t>
            </w:r>
            <w:proofErr w:type="spellEnd"/>
            <w:r w:rsidRPr="0093307C">
              <w:rPr>
                <w:rFonts w:eastAsia="Times New Roman" w:cs="Segoe UI"/>
                <w:color w:val="17365D"/>
                <w:sz w:val="18"/>
                <w:szCs w:val="18"/>
                <w:lang w:eastAsia="ro-RO"/>
              </w:rPr>
              <w:t>)</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2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4860" w:type="dxa"/>
            <w:vAlign w:val="center"/>
          </w:tcPr>
          <w:p w:rsidR="00DD468C" w:rsidRPr="0093307C"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Servicii financiar-bancare</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2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4860" w:type="dxa"/>
            <w:vAlign w:val="center"/>
          </w:tcPr>
          <w:p w:rsidR="00DD468C" w:rsidRPr="0093307C" w:rsidRDefault="00DD468C" w:rsidP="004C1138">
            <w:pPr>
              <w:widowControl w:val="0"/>
              <w:numPr>
                <w:ilvl w:val="0"/>
                <w:numId w:val="7"/>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Posibilităţi</w:t>
            </w:r>
            <w:proofErr w:type="spellEnd"/>
            <w:r w:rsidRPr="0093307C">
              <w:rPr>
                <w:rFonts w:eastAsia="Times New Roman" w:cs="Segoe UI"/>
                <w:color w:val="17365D"/>
                <w:sz w:val="18"/>
                <w:szCs w:val="18"/>
                <w:lang w:eastAsia="ro-RO"/>
              </w:rPr>
              <w:t xml:space="preserve"> de petrecere a timpului liber</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2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4860" w:type="dxa"/>
            <w:vAlign w:val="center"/>
          </w:tcPr>
          <w:p w:rsidR="00DD468C" w:rsidRPr="0093307C"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lastRenderedPageBreak/>
              <w:t>Transport public</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2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bl>
    <w:p w:rsidR="00DD468C" w:rsidRPr="0093307C"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846"/>
        <w:gridCol w:w="990"/>
        <w:gridCol w:w="1080"/>
        <w:gridCol w:w="1080"/>
        <w:gridCol w:w="568"/>
      </w:tblGrid>
      <w:tr w:rsidR="00DD468C" w:rsidRPr="0093307C" w:rsidTr="004C1138">
        <w:trPr>
          <w:cantSplit/>
        </w:trPr>
        <w:tc>
          <w:tcPr>
            <w:tcW w:w="4796" w:type="dxa"/>
            <w:tcBorders>
              <w:top w:val="single" w:sz="4" w:space="0" w:color="auto"/>
            </w:tcBorders>
            <w:vAlign w:val="center"/>
          </w:tcPr>
          <w:p w:rsidR="00DD468C" w:rsidRPr="0093307C" w:rsidRDefault="00DD468C" w:rsidP="004C1138">
            <w:pPr>
              <w:widowControl w:val="0"/>
              <w:spacing w:after="0"/>
              <w:jc w:val="both"/>
              <w:rPr>
                <w:rFonts w:eastAsia="Times New Roman" w:cs="Segoe UI"/>
                <w:color w:val="17365D"/>
                <w:sz w:val="18"/>
                <w:szCs w:val="18"/>
                <w:lang w:eastAsia="ro-RO"/>
              </w:rPr>
            </w:pPr>
            <w:r w:rsidRPr="0093307C">
              <w:rPr>
                <w:rFonts w:eastAsia="Times New Roman" w:cs="Segoe UI"/>
                <w:b/>
                <w:color w:val="17365D"/>
                <w:sz w:val="18"/>
                <w:szCs w:val="18"/>
                <w:lang w:eastAsia="ro-RO"/>
              </w:rPr>
              <w:t xml:space="preserve">L10. De unde </w:t>
            </w:r>
            <w:proofErr w:type="spellStart"/>
            <w:r w:rsidRPr="0093307C">
              <w:rPr>
                <w:rFonts w:eastAsia="Times New Roman" w:cs="Segoe UI"/>
                <w:b/>
                <w:color w:val="17365D"/>
                <w:sz w:val="18"/>
                <w:szCs w:val="18"/>
                <w:lang w:eastAsia="ro-RO"/>
              </w:rPr>
              <w:t>locuiţi</w:t>
            </w:r>
            <w:proofErr w:type="spellEnd"/>
            <w:r w:rsidRPr="0093307C">
              <w:rPr>
                <w:rFonts w:eastAsia="Times New Roman" w:cs="Segoe UI"/>
                <w:b/>
                <w:color w:val="17365D"/>
                <w:sz w:val="18"/>
                <w:szCs w:val="18"/>
                <w:lang w:eastAsia="ro-RO"/>
              </w:rPr>
              <w:t xml:space="preserve">, cât de </w:t>
            </w:r>
            <w:proofErr w:type="spellStart"/>
            <w:r w:rsidRPr="0093307C">
              <w:rPr>
                <w:rFonts w:eastAsia="Times New Roman" w:cs="Segoe UI"/>
                <w:b/>
                <w:color w:val="17365D"/>
                <w:sz w:val="18"/>
                <w:szCs w:val="18"/>
                <w:lang w:eastAsia="ro-RO"/>
              </w:rPr>
              <w:t>uşor</w:t>
            </w:r>
            <w:proofErr w:type="spellEnd"/>
            <w:r w:rsidRPr="0093307C">
              <w:rPr>
                <w:rFonts w:eastAsia="Times New Roman" w:cs="Segoe UI"/>
                <w:b/>
                <w:color w:val="17365D"/>
                <w:sz w:val="18"/>
                <w:szCs w:val="18"/>
                <w:lang w:eastAsia="ro-RO"/>
              </w:rPr>
              <w:t xml:space="preserve"> vă este să </w:t>
            </w:r>
            <w:proofErr w:type="spellStart"/>
            <w:r w:rsidRPr="0093307C">
              <w:rPr>
                <w:rFonts w:eastAsia="Times New Roman" w:cs="Segoe UI"/>
                <w:b/>
                <w:color w:val="17365D"/>
                <w:sz w:val="18"/>
                <w:szCs w:val="18"/>
                <w:lang w:eastAsia="ro-RO"/>
              </w:rPr>
              <w:t>ajungeţi</w:t>
            </w:r>
            <w:proofErr w:type="spellEnd"/>
            <w:r w:rsidRPr="0093307C">
              <w:rPr>
                <w:rFonts w:eastAsia="Times New Roman" w:cs="Segoe UI"/>
                <w:b/>
                <w:color w:val="17365D"/>
                <w:sz w:val="18"/>
                <w:szCs w:val="18"/>
                <w:lang w:eastAsia="ro-RO"/>
              </w:rPr>
              <w:t xml:space="preserve"> în următoarele locuri dacă </w:t>
            </w:r>
            <w:proofErr w:type="spellStart"/>
            <w:r w:rsidRPr="0093307C">
              <w:rPr>
                <w:rFonts w:eastAsia="Times New Roman" w:cs="Segoe UI"/>
                <w:b/>
                <w:color w:val="17365D"/>
                <w:sz w:val="18"/>
                <w:szCs w:val="18"/>
                <w:lang w:eastAsia="ro-RO"/>
              </w:rPr>
              <w:t>aţi</w:t>
            </w:r>
            <w:proofErr w:type="spellEnd"/>
            <w:r w:rsidRPr="0093307C">
              <w:rPr>
                <w:rFonts w:eastAsia="Times New Roman" w:cs="Segoe UI"/>
                <w:b/>
                <w:color w:val="17365D"/>
                <w:sz w:val="18"/>
                <w:szCs w:val="18"/>
                <w:lang w:eastAsia="ro-RO"/>
              </w:rPr>
              <w:t xml:space="preserve"> avea nevoie?</w:t>
            </w:r>
          </w:p>
        </w:tc>
        <w:tc>
          <w:tcPr>
            <w:tcW w:w="846"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
          <w:p w:rsidR="00DD468C" w:rsidRPr="0093307C" w:rsidRDefault="00DD468C" w:rsidP="004C1138">
            <w:pPr>
              <w:spacing w:after="0"/>
              <w:jc w:val="center"/>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uşor</w:t>
            </w:r>
            <w:proofErr w:type="spellEnd"/>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Destul de </w:t>
            </w:r>
            <w:proofErr w:type="spellStart"/>
            <w:r w:rsidRPr="0093307C">
              <w:rPr>
                <w:rFonts w:eastAsia="Times New Roman" w:cs="Segoe UI"/>
                <w:color w:val="17365D"/>
                <w:sz w:val="18"/>
                <w:szCs w:val="18"/>
                <w:lang w:eastAsia="ro-RO"/>
              </w:rPr>
              <w:t>uşor</w:t>
            </w:r>
            <w:proofErr w:type="spellEnd"/>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Destul de greu</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Foarte greu</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NC</w:t>
            </w:r>
          </w:p>
        </w:tc>
      </w:tr>
      <w:tr w:rsidR="00DD468C" w:rsidRPr="0093307C" w:rsidTr="004C1138">
        <w:trPr>
          <w:cantSplit/>
        </w:trPr>
        <w:tc>
          <w:tcPr>
            <w:tcW w:w="4796" w:type="dxa"/>
            <w:tcBorders>
              <w:top w:val="single" w:sz="4" w:space="0" w:color="auto"/>
            </w:tcBorders>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Magazine cu produse de necesitate curentă</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Supermarket</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Piaţă</w:t>
            </w:r>
            <w:proofErr w:type="spellEnd"/>
            <w:r w:rsidRPr="0093307C">
              <w:rPr>
                <w:rFonts w:eastAsia="Times New Roman" w:cs="Segoe UI"/>
                <w:color w:val="17365D"/>
                <w:sz w:val="18"/>
                <w:szCs w:val="18"/>
                <w:lang w:eastAsia="ro-RO"/>
              </w:rPr>
              <w:t xml:space="preserve"> </w:t>
            </w:r>
            <w:proofErr w:type="spellStart"/>
            <w:r w:rsidRPr="0093307C">
              <w:rPr>
                <w:rFonts w:eastAsia="Times New Roman" w:cs="Segoe UI"/>
                <w:color w:val="17365D"/>
                <w:sz w:val="18"/>
                <w:szCs w:val="18"/>
                <w:lang w:eastAsia="ro-RO"/>
              </w:rPr>
              <w:t>agro</w:t>
            </w:r>
            <w:proofErr w:type="spellEnd"/>
            <w:r w:rsidRPr="0093307C">
              <w:rPr>
                <w:rFonts w:eastAsia="Times New Roman" w:cs="Segoe UI"/>
                <w:color w:val="17365D"/>
                <w:sz w:val="18"/>
                <w:szCs w:val="18"/>
                <w:lang w:eastAsia="ro-RO"/>
              </w:rPr>
              <w:t>-alimentară</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Dispensar sau cabinet medical</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Şcoală</w:t>
            </w:r>
            <w:proofErr w:type="spellEnd"/>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Spital</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Gară</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proofErr w:type="spellStart"/>
            <w:r w:rsidRPr="0093307C">
              <w:rPr>
                <w:rFonts w:eastAsia="Times New Roman" w:cs="Segoe UI"/>
                <w:color w:val="17365D"/>
                <w:sz w:val="18"/>
                <w:szCs w:val="18"/>
                <w:lang w:eastAsia="ro-RO"/>
              </w:rPr>
              <w:t>Staţie</w:t>
            </w:r>
            <w:proofErr w:type="spellEnd"/>
            <w:r w:rsidRPr="0093307C">
              <w:rPr>
                <w:rFonts w:eastAsia="Times New Roman" w:cs="Segoe UI"/>
                <w:color w:val="17365D"/>
                <w:sz w:val="18"/>
                <w:szCs w:val="18"/>
                <w:lang w:eastAsia="ro-RO"/>
              </w:rPr>
              <w:t xml:space="preserve"> de autobuz sau alt mijloc de transport în comun</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93307C" w:rsidRDefault="00DD468C" w:rsidP="004C1138">
            <w:pPr>
              <w:spacing w:after="0"/>
              <w:jc w:val="center"/>
              <w:rPr>
                <w:rFonts w:eastAsia="Times New Roman" w:cs="Segoe UI"/>
                <w:color w:val="17365D"/>
                <w:sz w:val="18"/>
                <w:szCs w:val="18"/>
                <w:lang w:eastAsia="ro-RO"/>
              </w:rPr>
            </w:pPr>
          </w:p>
        </w:tc>
      </w:tr>
      <w:tr w:rsidR="00DD468C" w:rsidRPr="0093307C" w:rsidTr="004C1138">
        <w:trPr>
          <w:cantSplit/>
        </w:trPr>
        <w:tc>
          <w:tcPr>
            <w:tcW w:w="4796" w:type="dxa"/>
            <w:vAlign w:val="center"/>
          </w:tcPr>
          <w:p w:rsidR="00DD468C" w:rsidRPr="0093307C"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Locul de muncă</w:t>
            </w:r>
          </w:p>
        </w:tc>
        <w:tc>
          <w:tcPr>
            <w:tcW w:w="846"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99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08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568" w:type="dxa"/>
            <w:tcBorders>
              <w:top w:val="single" w:sz="4" w:space="0" w:color="auto"/>
            </w:tcBorders>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7</w:t>
            </w:r>
          </w:p>
        </w:tc>
      </w:tr>
    </w:tbl>
    <w:p w:rsidR="00DD468C" w:rsidRPr="0093307C"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93307C" w:rsidTr="004C1138">
        <w:trPr>
          <w:cantSplit/>
        </w:trPr>
        <w:tc>
          <w:tcPr>
            <w:tcW w:w="4796"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L11. Pe ansamblu, c</w:t>
            </w:r>
            <w:r w:rsidRPr="0093307C">
              <w:rPr>
                <w:rFonts w:eastAsia="Times New Roman" w:cs="Segoe UI"/>
                <w:b/>
                <w:bCs/>
                <w:color w:val="17365D"/>
                <w:sz w:val="18"/>
                <w:szCs w:val="18"/>
                <w:lang w:eastAsia="ro-RO"/>
              </w:rPr>
              <w:t xml:space="preserve">ât de </w:t>
            </w:r>
            <w:proofErr w:type="spellStart"/>
            <w:r w:rsidRPr="0093307C">
              <w:rPr>
                <w:rFonts w:eastAsia="Times New Roman" w:cs="Segoe UI"/>
                <w:b/>
                <w:bCs/>
                <w:color w:val="17365D"/>
                <w:sz w:val="18"/>
                <w:szCs w:val="18"/>
                <w:lang w:eastAsia="ro-RO"/>
              </w:rPr>
              <w:t>mulţumit</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sunteţi</w:t>
            </w:r>
            <w:proofErr w:type="spellEnd"/>
            <w:r w:rsidRPr="0093307C">
              <w:rPr>
                <w:rFonts w:eastAsia="Times New Roman" w:cs="Segoe UI"/>
                <w:b/>
                <w:bCs/>
                <w:color w:val="17365D"/>
                <w:sz w:val="18"/>
                <w:szCs w:val="18"/>
                <w:lang w:eastAsia="ro-RO"/>
              </w:rPr>
              <w:t xml:space="preserve"> de ...?</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mulţumit</w:t>
            </w:r>
            <w:proofErr w:type="spellEnd"/>
          </w:p>
        </w:tc>
        <w:tc>
          <w:tcPr>
            <w:tcW w:w="11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mulţumit</w:t>
            </w:r>
            <w:proofErr w:type="spellEnd"/>
          </w:p>
        </w:tc>
        <w:tc>
          <w:tcPr>
            <w:tcW w:w="1200" w:type="dxa"/>
            <w:vAlign w:val="center"/>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Mai degrabă </w:t>
            </w:r>
            <w:proofErr w:type="spellStart"/>
            <w:r w:rsidRPr="0093307C">
              <w:rPr>
                <w:rFonts w:eastAsia="Times New Roman" w:cs="Segoe UI"/>
                <w:color w:val="17365D"/>
                <w:sz w:val="18"/>
                <w:szCs w:val="18"/>
                <w:lang w:eastAsia="ro-RO"/>
              </w:rPr>
              <w:t>nemulţumit</w:t>
            </w:r>
            <w:proofErr w:type="spellEnd"/>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Foarte </w:t>
            </w:r>
            <w:proofErr w:type="spellStart"/>
            <w:r w:rsidRPr="0093307C">
              <w:rPr>
                <w:rFonts w:eastAsia="Times New Roman" w:cs="Segoe UI"/>
                <w:color w:val="17365D"/>
                <w:sz w:val="18"/>
                <w:szCs w:val="18"/>
                <w:lang w:eastAsia="ro-RO"/>
              </w:rPr>
              <w:t>nemulţumit</w:t>
            </w:r>
            <w:proofErr w:type="spellEnd"/>
          </w:p>
        </w:tc>
      </w:tr>
      <w:tr w:rsidR="00DD468C" w:rsidRPr="0093307C" w:rsidTr="004C1138">
        <w:trPr>
          <w:cantSplit/>
        </w:trPr>
        <w:tc>
          <w:tcPr>
            <w:tcW w:w="4796" w:type="dxa"/>
            <w:tcBorders>
              <w:top w:val="single" w:sz="4" w:space="0" w:color="auto"/>
            </w:tcBorders>
            <w:vAlign w:val="center"/>
          </w:tcPr>
          <w:p w:rsidR="00DD468C" w:rsidRPr="0093307C" w:rsidRDefault="00DD468C" w:rsidP="004C1138">
            <w:pPr>
              <w:widowControl w:val="0"/>
              <w:numPr>
                <w:ilvl w:val="0"/>
                <w:numId w:val="9"/>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Locuința dvs.</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4796" w:type="dxa"/>
            <w:vAlign w:val="center"/>
          </w:tcPr>
          <w:p w:rsidR="00DD468C" w:rsidRPr="0093307C" w:rsidRDefault="00DD468C" w:rsidP="004C1138">
            <w:pPr>
              <w:widowControl w:val="0"/>
              <w:numPr>
                <w:ilvl w:val="0"/>
                <w:numId w:val="9"/>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Zona în care </w:t>
            </w:r>
            <w:proofErr w:type="spellStart"/>
            <w:r w:rsidRPr="0093307C">
              <w:rPr>
                <w:rFonts w:eastAsia="Times New Roman" w:cs="Segoe UI"/>
                <w:color w:val="17365D"/>
                <w:sz w:val="18"/>
                <w:szCs w:val="18"/>
                <w:lang w:eastAsia="ro-RO"/>
              </w:rPr>
              <w:t>locuiţi</w:t>
            </w:r>
            <w:proofErr w:type="spellEnd"/>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bl>
    <w:p w:rsidR="00DD468C" w:rsidRPr="0093307C"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93307C" w:rsidTr="004C1138">
        <w:trPr>
          <w:cantSplit/>
        </w:trPr>
        <w:tc>
          <w:tcPr>
            <w:tcW w:w="4796"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L12. În ce măsură vă </w:t>
            </w:r>
            <w:proofErr w:type="spellStart"/>
            <w:r w:rsidRPr="0093307C">
              <w:rPr>
                <w:rFonts w:eastAsia="Times New Roman" w:cs="Segoe UI"/>
                <w:b/>
                <w:color w:val="17365D"/>
                <w:sz w:val="18"/>
                <w:szCs w:val="18"/>
                <w:lang w:eastAsia="ro-RO"/>
              </w:rPr>
              <w:t>simţiţi</w:t>
            </w:r>
            <w:proofErr w:type="spellEnd"/>
            <w:r w:rsidRPr="0093307C">
              <w:rPr>
                <w:rFonts w:eastAsia="Times New Roman" w:cs="Segoe UI"/>
                <w:b/>
                <w:color w:val="17365D"/>
                <w:sz w:val="18"/>
                <w:szCs w:val="18"/>
                <w:lang w:eastAsia="ro-RO"/>
              </w:rPr>
              <w:t xml:space="preserve"> în </w:t>
            </w:r>
            <w:proofErr w:type="spellStart"/>
            <w:r w:rsidRPr="0093307C">
              <w:rPr>
                <w:rFonts w:eastAsia="Times New Roman" w:cs="Segoe UI"/>
                <w:b/>
                <w:color w:val="17365D"/>
                <w:sz w:val="18"/>
                <w:szCs w:val="18"/>
                <w:lang w:eastAsia="ro-RO"/>
              </w:rPr>
              <w:t>siguranţă</w:t>
            </w:r>
            <w:proofErr w:type="spellEnd"/>
            <w:r w:rsidRPr="0093307C">
              <w:rPr>
                <w:rFonts w:eastAsia="Times New Roman" w:cs="Segoe UI"/>
                <w:b/>
                <w:color w:val="17365D"/>
                <w:sz w:val="18"/>
                <w:szCs w:val="18"/>
                <w:lang w:eastAsia="ro-RO"/>
              </w:rPr>
              <w:t xml:space="preserve"> în</w:t>
            </w:r>
            <w:r w:rsidRPr="0093307C">
              <w:rPr>
                <w:rFonts w:eastAsia="Times New Roman" w:cs="Segoe UI"/>
                <w:b/>
                <w:bCs/>
                <w:color w:val="17365D"/>
                <w:sz w:val="18"/>
                <w:szCs w:val="18"/>
                <w:lang w:eastAsia="ro-RO"/>
              </w:rPr>
              <w:t xml:space="preserve"> ...?</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Complet în </w:t>
            </w:r>
            <w:proofErr w:type="spellStart"/>
            <w:r w:rsidRPr="0093307C">
              <w:rPr>
                <w:rFonts w:eastAsia="Times New Roman" w:cs="Segoe UI"/>
                <w:color w:val="17365D"/>
                <w:sz w:val="18"/>
                <w:szCs w:val="18"/>
                <w:lang w:eastAsia="ro-RO"/>
              </w:rPr>
              <w:t>siguranţă</w:t>
            </w:r>
            <w:proofErr w:type="spellEnd"/>
          </w:p>
        </w:tc>
        <w:tc>
          <w:tcPr>
            <w:tcW w:w="1100"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Destul de în </w:t>
            </w:r>
            <w:proofErr w:type="spellStart"/>
            <w:r w:rsidRPr="0093307C">
              <w:rPr>
                <w:rFonts w:eastAsia="Times New Roman" w:cs="Segoe UI"/>
                <w:color w:val="17365D"/>
                <w:sz w:val="18"/>
                <w:szCs w:val="18"/>
                <w:lang w:eastAsia="ro-RO"/>
              </w:rPr>
              <w:t>siguranţă</w:t>
            </w:r>
            <w:proofErr w:type="spellEnd"/>
          </w:p>
        </w:tc>
        <w:tc>
          <w:tcPr>
            <w:tcW w:w="1200"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Nu prea în </w:t>
            </w:r>
            <w:proofErr w:type="spellStart"/>
            <w:r w:rsidRPr="0093307C">
              <w:rPr>
                <w:rFonts w:eastAsia="Times New Roman" w:cs="Segoe UI"/>
                <w:color w:val="17365D"/>
                <w:sz w:val="18"/>
                <w:szCs w:val="18"/>
                <w:lang w:eastAsia="ro-RO"/>
              </w:rPr>
              <w:t>siguranţă</w:t>
            </w:r>
            <w:proofErr w:type="spellEnd"/>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Deloc în </w:t>
            </w:r>
            <w:proofErr w:type="spellStart"/>
            <w:r w:rsidRPr="0093307C">
              <w:rPr>
                <w:rFonts w:eastAsia="Times New Roman" w:cs="Segoe UI"/>
                <w:color w:val="17365D"/>
                <w:sz w:val="18"/>
                <w:szCs w:val="18"/>
                <w:lang w:eastAsia="ro-RO"/>
              </w:rPr>
              <w:t>siguranţă</w:t>
            </w:r>
            <w:proofErr w:type="spellEnd"/>
          </w:p>
        </w:tc>
      </w:tr>
      <w:tr w:rsidR="00DD468C" w:rsidRPr="0093307C" w:rsidTr="004C1138">
        <w:trPr>
          <w:cantSplit/>
        </w:trPr>
        <w:tc>
          <w:tcPr>
            <w:tcW w:w="4796" w:type="dxa"/>
            <w:tcBorders>
              <w:top w:val="single" w:sz="4" w:space="0" w:color="auto"/>
            </w:tcBorders>
            <w:vAlign w:val="center"/>
          </w:tcPr>
          <w:p w:rsidR="00DD468C" w:rsidRPr="0093307C" w:rsidRDefault="00DD468C" w:rsidP="004C1138">
            <w:pPr>
              <w:widowControl w:val="0"/>
              <w:numPr>
                <w:ilvl w:val="0"/>
                <w:numId w:val="10"/>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Locuința dvs.</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r w:rsidR="00DD468C" w:rsidRPr="0093307C" w:rsidTr="004C1138">
        <w:trPr>
          <w:cantSplit/>
        </w:trPr>
        <w:tc>
          <w:tcPr>
            <w:tcW w:w="4796" w:type="dxa"/>
            <w:vAlign w:val="center"/>
          </w:tcPr>
          <w:p w:rsidR="00DD468C" w:rsidRPr="0093307C" w:rsidRDefault="00DD468C" w:rsidP="004C1138">
            <w:pPr>
              <w:widowControl w:val="0"/>
              <w:numPr>
                <w:ilvl w:val="0"/>
                <w:numId w:val="10"/>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Zona în care </w:t>
            </w:r>
            <w:proofErr w:type="spellStart"/>
            <w:r w:rsidRPr="0093307C">
              <w:rPr>
                <w:rFonts w:eastAsia="Times New Roman" w:cs="Segoe UI"/>
                <w:color w:val="17365D"/>
                <w:sz w:val="18"/>
                <w:szCs w:val="18"/>
                <w:lang w:eastAsia="ro-RO"/>
              </w:rPr>
              <w:t>locuiţi</w:t>
            </w:r>
            <w:proofErr w:type="spellEnd"/>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r>
    </w:tbl>
    <w:p w:rsidR="00DD468C" w:rsidRPr="0093307C"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93307C" w:rsidTr="004C1138">
        <w:trPr>
          <w:cantSplit/>
        </w:trPr>
        <w:tc>
          <w:tcPr>
            <w:tcW w:w="4796"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L13. În următorii trei ani, </w:t>
            </w:r>
            <w:proofErr w:type="spellStart"/>
            <w:r w:rsidRPr="0093307C">
              <w:rPr>
                <w:rFonts w:eastAsia="Times New Roman" w:cs="Segoe UI"/>
                <w:b/>
                <w:color w:val="17365D"/>
                <w:sz w:val="18"/>
                <w:szCs w:val="18"/>
                <w:lang w:eastAsia="ro-RO"/>
              </w:rPr>
              <w:t>credeţi</w:t>
            </w:r>
            <w:proofErr w:type="spellEnd"/>
            <w:r w:rsidRPr="0093307C">
              <w:rPr>
                <w:rFonts w:eastAsia="Times New Roman" w:cs="Segoe UI"/>
                <w:b/>
                <w:color w:val="17365D"/>
                <w:sz w:val="18"/>
                <w:szCs w:val="18"/>
                <w:lang w:eastAsia="ro-RO"/>
              </w:rPr>
              <w:t xml:space="preserve"> că </w:t>
            </w:r>
            <w:proofErr w:type="spellStart"/>
            <w:r w:rsidRPr="0093307C">
              <w:rPr>
                <w:rFonts w:eastAsia="Times New Roman" w:cs="Segoe UI"/>
                <w:b/>
                <w:color w:val="17365D"/>
                <w:sz w:val="18"/>
                <w:szCs w:val="18"/>
                <w:lang w:eastAsia="ro-RO"/>
              </w:rPr>
              <w:t>situaţia</w:t>
            </w:r>
            <w:proofErr w:type="spellEnd"/>
            <w:r w:rsidRPr="0093307C">
              <w:rPr>
                <w:rFonts w:eastAsia="Times New Roman" w:cs="Segoe UI"/>
                <w:b/>
                <w:color w:val="17365D"/>
                <w:sz w:val="18"/>
                <w:szCs w:val="18"/>
                <w:lang w:eastAsia="ro-RO"/>
              </w:rPr>
              <w:t xml:space="preserve"> </w:t>
            </w:r>
            <w:r w:rsidRPr="0093307C">
              <w:rPr>
                <w:rFonts w:eastAsia="Times New Roman" w:cs="Segoe UI"/>
                <w:b/>
                <w:bCs/>
                <w:color w:val="17365D"/>
                <w:sz w:val="18"/>
                <w:szCs w:val="18"/>
                <w:lang w:eastAsia="ro-RO"/>
              </w:rPr>
              <w:t xml:space="preserve"> ...?</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Se va </w:t>
            </w:r>
            <w:proofErr w:type="spellStart"/>
            <w:r w:rsidRPr="0093307C">
              <w:rPr>
                <w:rFonts w:eastAsia="Times New Roman" w:cs="Segoe UI"/>
                <w:color w:val="17365D"/>
                <w:sz w:val="18"/>
                <w:szCs w:val="18"/>
                <w:lang w:eastAsia="ro-RO"/>
              </w:rPr>
              <w:t>îmbunătăţi</w:t>
            </w:r>
            <w:proofErr w:type="spellEnd"/>
          </w:p>
        </w:tc>
        <w:tc>
          <w:tcPr>
            <w:tcW w:w="1100"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Va rămâne la fel</w:t>
            </w:r>
          </w:p>
        </w:tc>
        <w:tc>
          <w:tcPr>
            <w:tcW w:w="1200"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Se va </w:t>
            </w:r>
            <w:proofErr w:type="spellStart"/>
            <w:r w:rsidRPr="0093307C">
              <w:rPr>
                <w:rFonts w:eastAsia="Times New Roman" w:cs="Segoe UI"/>
                <w:color w:val="17365D"/>
                <w:sz w:val="18"/>
                <w:szCs w:val="18"/>
                <w:lang w:eastAsia="ro-RO"/>
              </w:rPr>
              <w:t>înrăutăţi</w:t>
            </w:r>
            <w:proofErr w:type="spellEnd"/>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Nu pot aprecia</w:t>
            </w:r>
          </w:p>
        </w:tc>
      </w:tr>
      <w:tr w:rsidR="00DD468C" w:rsidRPr="0093307C" w:rsidTr="004C1138">
        <w:trPr>
          <w:cantSplit/>
        </w:trPr>
        <w:tc>
          <w:tcPr>
            <w:tcW w:w="4796" w:type="dxa"/>
            <w:tcBorders>
              <w:top w:val="single" w:sz="4" w:space="0" w:color="auto"/>
            </w:tcBorders>
            <w:vAlign w:val="center"/>
          </w:tcPr>
          <w:p w:rsidR="00DD468C" w:rsidRPr="0093307C" w:rsidRDefault="00DD468C" w:rsidP="004C1138">
            <w:pPr>
              <w:widowControl w:val="0"/>
              <w:numPr>
                <w:ilvl w:val="0"/>
                <w:numId w:val="11"/>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Locuinței dvs.</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r w:rsidR="00DD468C" w:rsidRPr="0093307C" w:rsidTr="004C1138">
        <w:trPr>
          <w:cantSplit/>
        </w:trPr>
        <w:tc>
          <w:tcPr>
            <w:tcW w:w="4796" w:type="dxa"/>
            <w:vAlign w:val="center"/>
          </w:tcPr>
          <w:p w:rsidR="00DD468C" w:rsidRPr="0093307C" w:rsidRDefault="00DD468C" w:rsidP="004C1138">
            <w:pPr>
              <w:widowControl w:val="0"/>
              <w:numPr>
                <w:ilvl w:val="0"/>
                <w:numId w:val="11"/>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Zonei în care </w:t>
            </w:r>
            <w:proofErr w:type="spellStart"/>
            <w:r w:rsidRPr="0093307C">
              <w:rPr>
                <w:rFonts w:eastAsia="Times New Roman" w:cs="Segoe UI"/>
                <w:color w:val="17365D"/>
                <w:sz w:val="18"/>
                <w:szCs w:val="18"/>
                <w:lang w:eastAsia="ro-RO"/>
              </w:rPr>
              <w:t>locuiţi</w:t>
            </w:r>
            <w:proofErr w:type="spellEnd"/>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bl>
    <w:p w:rsidR="00DD468C" w:rsidRPr="0093307C" w:rsidRDefault="00DD468C" w:rsidP="004C1138">
      <w:pPr>
        <w:spacing w:after="0"/>
        <w:jc w:val="both"/>
        <w:rPr>
          <w:rFonts w:eastAsia="Times New Roman" w:cs="Segoe UI"/>
          <w:b/>
          <w:color w:val="17365D"/>
          <w:sz w:val="18"/>
          <w:szCs w:val="18"/>
          <w:lang w:eastAsia="ro-RO"/>
        </w:rPr>
      </w:pPr>
    </w:p>
    <w:tbl>
      <w:tblPr>
        <w:tblW w:w="934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76"/>
        <w:gridCol w:w="1100"/>
        <w:gridCol w:w="1200"/>
        <w:gridCol w:w="1170"/>
      </w:tblGrid>
      <w:tr w:rsidR="00DD468C" w:rsidRPr="0093307C" w:rsidTr="004C1138">
        <w:trPr>
          <w:cantSplit/>
        </w:trPr>
        <w:tc>
          <w:tcPr>
            <w:tcW w:w="5876" w:type="dxa"/>
            <w:tcBorders>
              <w:top w:val="single" w:sz="4" w:space="0" w:color="auto"/>
            </w:tcBorders>
            <w:vAlign w:val="center"/>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L14. În următorii trei ani, Dvs. </w:t>
            </w:r>
            <w:proofErr w:type="spellStart"/>
            <w:r w:rsidRPr="0093307C">
              <w:rPr>
                <w:rFonts w:eastAsia="Times New Roman" w:cs="Segoe UI"/>
                <w:b/>
                <w:color w:val="17365D"/>
                <w:sz w:val="18"/>
                <w:szCs w:val="18"/>
                <w:lang w:eastAsia="ro-RO"/>
              </w:rPr>
              <w:t>aveţi</w:t>
            </w:r>
            <w:proofErr w:type="spellEnd"/>
            <w:r w:rsidRPr="0093307C">
              <w:rPr>
                <w:rFonts w:eastAsia="Times New Roman" w:cs="Segoe UI"/>
                <w:b/>
                <w:color w:val="17365D"/>
                <w:sz w:val="18"/>
                <w:szCs w:val="18"/>
                <w:lang w:eastAsia="ro-RO"/>
              </w:rPr>
              <w:t xml:space="preserve"> </w:t>
            </w:r>
            <w:proofErr w:type="spellStart"/>
            <w:r w:rsidRPr="0093307C">
              <w:rPr>
                <w:rFonts w:eastAsia="Times New Roman" w:cs="Segoe UI"/>
                <w:b/>
                <w:color w:val="17365D"/>
                <w:sz w:val="18"/>
                <w:szCs w:val="18"/>
                <w:lang w:eastAsia="ro-RO"/>
              </w:rPr>
              <w:t>intenţia</w:t>
            </w:r>
            <w:proofErr w:type="spellEnd"/>
            <w:r w:rsidRPr="0093307C">
              <w:rPr>
                <w:rFonts w:eastAsia="Times New Roman" w:cs="Segoe UI"/>
                <w:b/>
                <w:color w:val="17365D"/>
                <w:sz w:val="18"/>
                <w:szCs w:val="18"/>
                <w:lang w:eastAsia="ro-RO"/>
              </w:rPr>
              <w:t xml:space="preserve"> să vă </w:t>
            </w:r>
            <w:proofErr w:type="spellStart"/>
            <w:r w:rsidRPr="0093307C">
              <w:rPr>
                <w:rFonts w:eastAsia="Times New Roman" w:cs="Segoe UI"/>
                <w:b/>
                <w:color w:val="17365D"/>
                <w:sz w:val="18"/>
                <w:szCs w:val="18"/>
                <w:lang w:eastAsia="ro-RO"/>
              </w:rPr>
              <w:t>mutaţi</w:t>
            </w:r>
            <w:proofErr w:type="spellEnd"/>
            <w:r w:rsidRPr="0093307C">
              <w:rPr>
                <w:rFonts w:eastAsia="Times New Roman" w:cs="Segoe UI"/>
                <w:b/>
                <w:color w:val="17365D"/>
                <w:sz w:val="18"/>
                <w:szCs w:val="18"/>
                <w:lang w:eastAsia="ro-RO"/>
              </w:rPr>
              <w:t xml:space="preserve"> din </w:t>
            </w:r>
            <w:r w:rsidRPr="0093307C">
              <w:rPr>
                <w:rFonts w:eastAsia="Times New Roman" w:cs="Segoe UI"/>
                <w:b/>
                <w:bCs/>
                <w:color w:val="17365D"/>
                <w:sz w:val="18"/>
                <w:szCs w:val="18"/>
                <w:lang w:eastAsia="ro-RO"/>
              </w:rPr>
              <w:t xml:space="preserve"> ...?</w:t>
            </w:r>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Da</w:t>
            </w:r>
          </w:p>
        </w:tc>
        <w:tc>
          <w:tcPr>
            <w:tcW w:w="1200" w:type="dxa"/>
          </w:tcPr>
          <w:p w:rsidR="00DD468C" w:rsidRPr="0093307C" w:rsidRDefault="00DD468C" w:rsidP="004C1138">
            <w:pPr>
              <w:widowControl w:val="0"/>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Nu</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Nu pot aprecia</w:t>
            </w:r>
          </w:p>
        </w:tc>
      </w:tr>
      <w:tr w:rsidR="00DD468C" w:rsidRPr="0093307C" w:rsidTr="004C1138">
        <w:trPr>
          <w:cantSplit/>
        </w:trPr>
        <w:tc>
          <w:tcPr>
            <w:tcW w:w="5876" w:type="dxa"/>
            <w:vAlign w:val="center"/>
          </w:tcPr>
          <w:p w:rsidR="00DD468C" w:rsidRPr="0093307C" w:rsidRDefault="00DD468C" w:rsidP="004C1138">
            <w:pPr>
              <w:widowControl w:val="0"/>
              <w:numPr>
                <w:ilvl w:val="0"/>
                <w:numId w:val="12"/>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Blocul în care </w:t>
            </w:r>
            <w:proofErr w:type="spellStart"/>
            <w:r w:rsidRPr="0093307C">
              <w:rPr>
                <w:rFonts w:eastAsia="Times New Roman" w:cs="Segoe UI"/>
                <w:color w:val="17365D"/>
                <w:sz w:val="18"/>
                <w:szCs w:val="18"/>
                <w:lang w:eastAsia="ro-RO"/>
              </w:rPr>
              <w:t>locuiţi</w:t>
            </w:r>
            <w:proofErr w:type="spellEnd"/>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r w:rsidR="00DD468C" w:rsidRPr="0093307C" w:rsidTr="004C1138">
        <w:trPr>
          <w:cantSplit/>
          <w:trHeight w:val="53"/>
        </w:trPr>
        <w:tc>
          <w:tcPr>
            <w:tcW w:w="5876" w:type="dxa"/>
            <w:vAlign w:val="center"/>
          </w:tcPr>
          <w:p w:rsidR="00DD468C" w:rsidRPr="0093307C" w:rsidRDefault="00DD468C" w:rsidP="004C1138">
            <w:pPr>
              <w:widowControl w:val="0"/>
              <w:numPr>
                <w:ilvl w:val="0"/>
                <w:numId w:val="12"/>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 xml:space="preserve">Zona în care </w:t>
            </w:r>
            <w:proofErr w:type="spellStart"/>
            <w:r w:rsidRPr="0093307C">
              <w:rPr>
                <w:rFonts w:eastAsia="Times New Roman" w:cs="Segoe UI"/>
                <w:color w:val="17365D"/>
                <w:sz w:val="18"/>
                <w:szCs w:val="18"/>
                <w:lang w:eastAsia="ro-RO"/>
              </w:rPr>
              <w:t>locuiţi</w:t>
            </w:r>
            <w:proofErr w:type="spellEnd"/>
          </w:p>
        </w:tc>
        <w:tc>
          <w:tcPr>
            <w:tcW w:w="11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2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17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bl>
    <w:p w:rsidR="00DD468C" w:rsidRPr="0093307C" w:rsidRDefault="00DD468C" w:rsidP="004C1138">
      <w:pPr>
        <w:spacing w:after="0"/>
        <w:jc w:val="both"/>
        <w:rPr>
          <w:rFonts w:eastAsia="Times New Roman" w:cs="Segoe UI"/>
          <w:b/>
          <w:color w:val="17365D"/>
          <w:sz w:val="18"/>
          <w:szCs w:val="18"/>
          <w:lang w:eastAsia="ro-RO"/>
        </w:rPr>
      </w:pPr>
    </w:p>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Ce anume </w:t>
      </w:r>
      <w:proofErr w:type="spellStart"/>
      <w:r w:rsidRPr="0093307C">
        <w:rPr>
          <w:rFonts w:eastAsia="Times New Roman" w:cs="Segoe UI"/>
          <w:b/>
          <w:color w:val="17365D"/>
          <w:sz w:val="18"/>
          <w:szCs w:val="18"/>
          <w:lang w:eastAsia="ro-RO"/>
        </w:rPr>
        <w:t>credeţi</w:t>
      </w:r>
      <w:proofErr w:type="spellEnd"/>
      <w:r w:rsidRPr="0093307C">
        <w:rPr>
          <w:rFonts w:eastAsia="Times New Roman" w:cs="Segoe UI"/>
          <w:b/>
          <w:color w:val="17365D"/>
          <w:sz w:val="18"/>
          <w:szCs w:val="18"/>
          <w:lang w:eastAsia="ro-RO"/>
        </w:rPr>
        <w:t xml:space="preserve"> că ar trebui schimbat în zona dvs. pentru a </w:t>
      </w:r>
      <w:proofErr w:type="spellStart"/>
      <w:r w:rsidRPr="0093307C">
        <w:rPr>
          <w:rFonts w:eastAsia="Times New Roman" w:cs="Segoe UI"/>
          <w:b/>
          <w:color w:val="17365D"/>
          <w:sz w:val="18"/>
          <w:szCs w:val="18"/>
          <w:lang w:eastAsia="ro-RO"/>
        </w:rPr>
        <w:t>îmbunătăţi</w:t>
      </w:r>
      <w:proofErr w:type="spellEnd"/>
      <w:r w:rsidRPr="0093307C">
        <w:rPr>
          <w:rFonts w:eastAsia="Times New Roman" w:cs="Segoe UI"/>
          <w:b/>
          <w:color w:val="17365D"/>
          <w:sz w:val="18"/>
          <w:szCs w:val="18"/>
          <w:lang w:eastAsia="ro-RO"/>
        </w:rPr>
        <w:t xml:space="preserve"> </w:t>
      </w:r>
      <w:proofErr w:type="spellStart"/>
      <w:r w:rsidRPr="0093307C">
        <w:rPr>
          <w:rFonts w:eastAsia="Times New Roman" w:cs="Segoe UI"/>
          <w:b/>
          <w:color w:val="17365D"/>
          <w:sz w:val="18"/>
          <w:szCs w:val="18"/>
          <w:lang w:eastAsia="ro-RO"/>
        </w:rPr>
        <w:t>condiţiile</w:t>
      </w:r>
      <w:proofErr w:type="spellEnd"/>
      <w:r w:rsidRPr="0093307C">
        <w:rPr>
          <w:rFonts w:eastAsia="Times New Roman" w:cs="Segoe UI"/>
          <w:b/>
          <w:color w:val="17365D"/>
          <w:sz w:val="18"/>
          <w:szCs w:val="18"/>
          <w:lang w:eastAsia="ro-RO"/>
        </w:rPr>
        <w:t xml:space="preserve"> de </w:t>
      </w:r>
      <w:proofErr w:type="spellStart"/>
      <w:r w:rsidRPr="0093307C">
        <w:rPr>
          <w:rFonts w:eastAsia="Times New Roman" w:cs="Segoe UI"/>
          <w:b/>
          <w:color w:val="17365D"/>
          <w:sz w:val="18"/>
          <w:szCs w:val="18"/>
          <w:lang w:eastAsia="ro-RO"/>
        </w:rPr>
        <w:t>viaţă</w:t>
      </w:r>
      <w:proofErr w:type="spellEnd"/>
      <w:r w:rsidRPr="0093307C">
        <w:rPr>
          <w:rFonts w:eastAsia="Times New Roman" w:cs="Segoe UI"/>
          <w:b/>
          <w:color w:val="17365D"/>
          <w:sz w:val="18"/>
          <w:szCs w:val="18"/>
          <w:lang w:eastAsia="ro-RO"/>
        </w:rPr>
        <w:t xml:space="preserve"> ale </w:t>
      </w:r>
      <w:proofErr w:type="spellStart"/>
      <w:r w:rsidRPr="0093307C">
        <w:rPr>
          <w:rFonts w:eastAsia="Times New Roman" w:cs="Segoe UI"/>
          <w:b/>
          <w:color w:val="17365D"/>
          <w:sz w:val="18"/>
          <w:szCs w:val="18"/>
          <w:lang w:eastAsia="ro-RO"/>
        </w:rPr>
        <w:t>rezidenţilor</w:t>
      </w:r>
      <w:proofErr w:type="spellEnd"/>
      <w:r w:rsidRPr="0093307C">
        <w:rPr>
          <w:rFonts w:eastAsia="Times New Roman" w:cs="Segoe UI"/>
          <w:b/>
          <w:color w:val="17365D"/>
          <w:sz w:val="18"/>
          <w:szCs w:val="18"/>
          <w:lang w:eastAsia="ro-RO"/>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D468C" w:rsidRPr="0093307C" w:rsidTr="004C1138">
        <w:tc>
          <w:tcPr>
            <w:tcW w:w="9360" w:type="dxa"/>
          </w:tcPr>
          <w:p w:rsidR="00DD468C" w:rsidRPr="0093307C" w:rsidRDefault="00DD468C" w:rsidP="004C1138">
            <w:pPr>
              <w:spacing w:before="240"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L15a.</w:t>
            </w:r>
            <w:r w:rsidRPr="0093307C">
              <w:rPr>
                <w:rFonts w:eastAsia="Times New Roman" w:cs="Segoe UI"/>
                <w:color w:val="17365D"/>
                <w:sz w:val="18"/>
                <w:szCs w:val="18"/>
                <w:lang w:eastAsia="ro-RO"/>
              </w:rPr>
              <w:t xml:space="preserve"> ..................................................................................................................................................................</w:t>
            </w:r>
          </w:p>
        </w:tc>
      </w:tr>
      <w:tr w:rsidR="00DD468C" w:rsidRPr="0093307C" w:rsidTr="004C1138">
        <w:tc>
          <w:tcPr>
            <w:tcW w:w="9360" w:type="dxa"/>
          </w:tcPr>
          <w:p w:rsidR="00DD468C" w:rsidRPr="0093307C" w:rsidRDefault="00DD468C" w:rsidP="004C1138">
            <w:pPr>
              <w:spacing w:before="240"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L15b. </w:t>
            </w:r>
            <w:r w:rsidRPr="0093307C">
              <w:rPr>
                <w:rFonts w:eastAsia="Times New Roman" w:cs="Segoe UI"/>
                <w:color w:val="17365D"/>
                <w:sz w:val="18"/>
                <w:szCs w:val="18"/>
                <w:lang w:eastAsia="ro-RO"/>
              </w:rPr>
              <w:t>..................................................................................................................................................................</w:t>
            </w:r>
          </w:p>
        </w:tc>
      </w:tr>
      <w:tr w:rsidR="00DD468C" w:rsidRPr="0093307C" w:rsidTr="004C1138">
        <w:tc>
          <w:tcPr>
            <w:tcW w:w="9360" w:type="dxa"/>
          </w:tcPr>
          <w:p w:rsidR="00DD468C" w:rsidRPr="0093307C" w:rsidRDefault="00DD468C" w:rsidP="004C1138">
            <w:pPr>
              <w:spacing w:before="240" w:after="0"/>
              <w:jc w:val="both"/>
              <w:rPr>
                <w:rFonts w:eastAsia="Times New Roman" w:cs="Segoe UI"/>
                <w:color w:val="17365D"/>
                <w:sz w:val="18"/>
                <w:szCs w:val="18"/>
                <w:lang w:eastAsia="ro-RO"/>
              </w:rPr>
            </w:pPr>
            <w:r w:rsidRPr="0093307C">
              <w:rPr>
                <w:rFonts w:eastAsia="Times New Roman" w:cs="Segoe UI"/>
                <w:b/>
                <w:color w:val="17365D"/>
                <w:sz w:val="18"/>
                <w:szCs w:val="18"/>
                <w:lang w:eastAsia="ro-RO"/>
              </w:rPr>
              <w:t xml:space="preserve">L15c. </w:t>
            </w:r>
            <w:r w:rsidRPr="0093307C">
              <w:rPr>
                <w:rFonts w:eastAsia="Times New Roman" w:cs="Segoe UI"/>
                <w:color w:val="17365D"/>
                <w:sz w:val="18"/>
                <w:szCs w:val="18"/>
                <w:lang w:eastAsia="ro-RO"/>
              </w:rPr>
              <w:t>..................................................................................................................................................................</w:t>
            </w:r>
          </w:p>
        </w:tc>
      </w:tr>
    </w:tbl>
    <w:p w:rsidR="00DD468C" w:rsidRPr="0093307C" w:rsidRDefault="00DD468C" w:rsidP="004C1138">
      <w:pPr>
        <w:spacing w:after="0"/>
        <w:jc w:val="both"/>
        <w:rPr>
          <w:rFonts w:eastAsia="Times New Roman" w:cs="Segoe UI"/>
          <w:b/>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93307C" w:rsidTr="004C1138">
        <w:tc>
          <w:tcPr>
            <w:tcW w:w="4918" w:type="dxa"/>
            <w:tcBorders>
              <w:bottom w:val="nil"/>
            </w:tcBorders>
          </w:tcPr>
          <w:p w:rsidR="00DD468C" w:rsidRPr="0093307C" w:rsidRDefault="00DD468C" w:rsidP="004C1138">
            <w:pPr>
              <w:spacing w:after="0"/>
              <w:jc w:val="both"/>
              <w:rPr>
                <w:rFonts w:eastAsia="Times New Roman" w:cs="Segoe UI"/>
                <w:b/>
                <w:color w:val="17365D"/>
                <w:sz w:val="18"/>
                <w:szCs w:val="18"/>
                <w:lang w:eastAsia="ro-RO"/>
              </w:rPr>
            </w:pP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4. Foarte bune</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t xml:space="preserve">L16. Pe ansamblu cum </w:t>
            </w:r>
            <w:proofErr w:type="spellStart"/>
            <w:r w:rsidRPr="0093307C">
              <w:rPr>
                <w:rFonts w:eastAsia="Times New Roman" w:cs="Segoe UI"/>
                <w:b/>
                <w:bCs/>
                <w:color w:val="17365D"/>
                <w:sz w:val="18"/>
                <w:szCs w:val="18"/>
                <w:lang w:eastAsia="ro-RO"/>
              </w:rPr>
              <w:t>apreciaţi</w:t>
            </w:r>
            <w:proofErr w:type="spellEnd"/>
            <w:r w:rsidRPr="0093307C">
              <w:rPr>
                <w:rFonts w:eastAsia="Times New Roman" w:cs="Segoe UI"/>
                <w:b/>
                <w:bCs/>
                <w:color w:val="17365D"/>
                <w:sz w:val="18"/>
                <w:szCs w:val="18"/>
                <w:lang w:eastAsia="ro-RO"/>
              </w:rPr>
              <w:t xml:space="preserve"> </w:t>
            </w:r>
            <w:proofErr w:type="spellStart"/>
            <w:r w:rsidRPr="0093307C">
              <w:rPr>
                <w:rFonts w:eastAsia="Times New Roman" w:cs="Segoe UI"/>
                <w:b/>
                <w:bCs/>
                <w:color w:val="17365D"/>
                <w:sz w:val="18"/>
                <w:szCs w:val="18"/>
                <w:lang w:eastAsia="ro-RO"/>
              </w:rPr>
              <w:t>relaţiile</w:t>
            </w:r>
            <w:proofErr w:type="spellEnd"/>
            <w:r w:rsidRPr="0093307C">
              <w:rPr>
                <w:rFonts w:eastAsia="Times New Roman" w:cs="Segoe UI"/>
                <w:b/>
                <w:bCs/>
                <w:color w:val="17365D"/>
                <w:sz w:val="18"/>
                <w:szCs w:val="18"/>
                <w:lang w:eastAsia="ro-RO"/>
              </w:rPr>
              <w:t xml:space="preserve"> dvs. </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3. Destul de bune</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t>cu vecinii:</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2. Destul de proaste</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1. Foarte proaste</w:t>
            </w:r>
          </w:p>
        </w:tc>
      </w:tr>
      <w:tr w:rsidR="00DD468C" w:rsidRPr="0093307C" w:rsidTr="004C1138">
        <w:tc>
          <w:tcPr>
            <w:tcW w:w="4918" w:type="dxa"/>
            <w:tcBorders>
              <w:top w:val="nil"/>
            </w:tcBorders>
          </w:tcPr>
          <w:p w:rsidR="00DD468C" w:rsidRPr="0093307C" w:rsidRDefault="00DD468C" w:rsidP="004C1138">
            <w:pPr>
              <w:spacing w:after="0"/>
              <w:jc w:val="both"/>
              <w:rPr>
                <w:rFonts w:eastAsia="Times New Roman" w:cs="Segoe UI"/>
                <w:b/>
                <w:color w:val="17365D"/>
                <w:sz w:val="18"/>
                <w:szCs w:val="18"/>
                <w:lang w:eastAsia="ro-RO"/>
              </w:rPr>
            </w:pP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 xml:space="preserve">7. Nu am nici un fel de </w:t>
            </w:r>
            <w:proofErr w:type="spellStart"/>
            <w:r w:rsidRPr="0093307C">
              <w:rPr>
                <w:rFonts w:eastAsia="Times New Roman" w:cs="Segoe UI"/>
                <w:color w:val="17365D"/>
                <w:sz w:val="18"/>
                <w:szCs w:val="18"/>
                <w:lang w:eastAsia="ro-RO"/>
              </w:rPr>
              <w:t>relaţie</w:t>
            </w:r>
            <w:proofErr w:type="spellEnd"/>
            <w:r w:rsidRPr="0093307C">
              <w:rPr>
                <w:rFonts w:eastAsia="Times New Roman" w:cs="Segoe UI"/>
                <w:color w:val="17365D"/>
                <w:sz w:val="18"/>
                <w:szCs w:val="18"/>
                <w:lang w:eastAsia="ro-RO"/>
              </w:rPr>
              <w:t xml:space="preserve"> cu vecinii</w:t>
            </w:r>
          </w:p>
        </w:tc>
      </w:tr>
    </w:tbl>
    <w:p w:rsidR="00DD468C" w:rsidRPr="0093307C" w:rsidRDefault="00DD468C" w:rsidP="004C1138">
      <w:pPr>
        <w:spacing w:after="0"/>
        <w:jc w:val="both"/>
        <w:rPr>
          <w:rFonts w:eastAsia="Times New Roman" w:cs="Segoe UI"/>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93307C" w:rsidTr="004C1138">
        <w:tc>
          <w:tcPr>
            <w:tcW w:w="4918" w:type="dxa"/>
            <w:tcBorders>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lastRenderedPageBreak/>
              <w:t xml:space="preserve">L17. Cât de des vi se întâmplă să </w:t>
            </w:r>
            <w:proofErr w:type="spellStart"/>
            <w:r w:rsidRPr="0093307C">
              <w:rPr>
                <w:rFonts w:eastAsia="Times New Roman" w:cs="Segoe UI"/>
                <w:b/>
                <w:bCs/>
                <w:color w:val="17365D"/>
                <w:sz w:val="18"/>
                <w:szCs w:val="18"/>
                <w:lang w:eastAsia="ro-RO"/>
              </w:rPr>
              <w:t>staţi</w:t>
            </w:r>
            <w:proofErr w:type="spellEnd"/>
            <w:r w:rsidRPr="0093307C">
              <w:rPr>
                <w:rFonts w:eastAsia="Times New Roman" w:cs="Segoe UI"/>
                <w:b/>
                <w:bCs/>
                <w:color w:val="17365D"/>
                <w:sz w:val="18"/>
                <w:szCs w:val="18"/>
                <w:lang w:eastAsia="ro-RO"/>
              </w:rPr>
              <w:t xml:space="preserve"> de vorbă</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4. Foarte des</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t xml:space="preserve">cu vecinii sau să vă </w:t>
            </w:r>
            <w:proofErr w:type="spellStart"/>
            <w:r w:rsidRPr="0093307C">
              <w:rPr>
                <w:rFonts w:eastAsia="Times New Roman" w:cs="Segoe UI"/>
                <w:b/>
                <w:bCs/>
                <w:color w:val="17365D"/>
                <w:sz w:val="18"/>
                <w:szCs w:val="18"/>
                <w:lang w:eastAsia="ro-RO"/>
              </w:rPr>
              <w:t>împrumutaţi</w:t>
            </w:r>
            <w:proofErr w:type="spellEnd"/>
            <w:r w:rsidRPr="0093307C">
              <w:rPr>
                <w:rFonts w:eastAsia="Times New Roman" w:cs="Segoe UI"/>
                <w:b/>
                <w:bCs/>
                <w:color w:val="17365D"/>
                <w:sz w:val="18"/>
                <w:szCs w:val="18"/>
                <w:lang w:eastAsia="ro-RO"/>
              </w:rPr>
              <w:t xml:space="preserve"> reciproc</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3. Destul de des</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t>bani sau diverse obiecte?</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2. Destul de rar</w:t>
            </w:r>
          </w:p>
        </w:tc>
      </w:tr>
      <w:tr w:rsidR="00DD468C" w:rsidRPr="0093307C" w:rsidTr="004C1138">
        <w:tc>
          <w:tcPr>
            <w:tcW w:w="4918" w:type="dxa"/>
            <w:tcBorders>
              <w:top w:val="nil"/>
            </w:tcBorders>
          </w:tcPr>
          <w:p w:rsidR="00DD468C" w:rsidRPr="0093307C" w:rsidRDefault="00DD468C" w:rsidP="004C1138">
            <w:pPr>
              <w:spacing w:after="0"/>
              <w:jc w:val="both"/>
              <w:rPr>
                <w:rFonts w:eastAsia="Times New Roman" w:cs="Segoe UI"/>
                <w:b/>
                <w:color w:val="17365D"/>
                <w:sz w:val="18"/>
                <w:szCs w:val="18"/>
                <w:lang w:eastAsia="ro-RO"/>
              </w:rPr>
            </w:pP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1. Foarte rar/ aproape niciodată</w:t>
            </w:r>
          </w:p>
        </w:tc>
      </w:tr>
    </w:tbl>
    <w:p w:rsidR="00DD468C" w:rsidRPr="0093307C" w:rsidRDefault="00DD468C" w:rsidP="004C1138">
      <w:pPr>
        <w:spacing w:after="0"/>
        <w:jc w:val="both"/>
        <w:rPr>
          <w:rFonts w:eastAsia="Times New Roman" w:cs="Segoe UI"/>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93307C" w:rsidTr="004C1138">
        <w:tc>
          <w:tcPr>
            <w:tcW w:w="4918" w:type="dxa"/>
            <w:tcBorders>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bCs/>
                <w:color w:val="17365D"/>
                <w:sz w:val="18"/>
                <w:szCs w:val="18"/>
                <w:lang w:eastAsia="ro-RO"/>
              </w:rPr>
              <w:t xml:space="preserve">L18. </w:t>
            </w:r>
            <w:r w:rsidRPr="0093307C">
              <w:rPr>
                <w:rFonts w:eastAsia="Times New Roman" w:cs="Segoe UI"/>
                <w:b/>
                <w:color w:val="17365D"/>
                <w:sz w:val="18"/>
                <w:szCs w:val="18"/>
                <w:lang w:eastAsia="ro-RO"/>
              </w:rPr>
              <w:t>În ultimii ani dvs. sau cineva din</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3. Da, de mai multe ori</w:t>
            </w:r>
          </w:p>
        </w:tc>
      </w:tr>
      <w:tr w:rsidR="00DD468C" w:rsidRPr="0093307C" w:rsidTr="004C1138">
        <w:tc>
          <w:tcPr>
            <w:tcW w:w="4918" w:type="dxa"/>
            <w:tcBorders>
              <w:top w:val="nil"/>
              <w:bottom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gospodărie v-</w:t>
            </w:r>
            <w:proofErr w:type="spellStart"/>
            <w:r w:rsidRPr="0093307C">
              <w:rPr>
                <w:rFonts w:eastAsia="Times New Roman" w:cs="Segoe UI"/>
                <w:b/>
                <w:color w:val="17365D"/>
                <w:sz w:val="18"/>
                <w:szCs w:val="18"/>
                <w:lang w:eastAsia="ro-RO"/>
              </w:rPr>
              <w:t>aţi</w:t>
            </w:r>
            <w:proofErr w:type="spellEnd"/>
            <w:r w:rsidRPr="0093307C">
              <w:rPr>
                <w:rFonts w:eastAsia="Times New Roman" w:cs="Segoe UI"/>
                <w:b/>
                <w:color w:val="17365D"/>
                <w:sz w:val="18"/>
                <w:szCs w:val="18"/>
                <w:lang w:eastAsia="ro-RO"/>
              </w:rPr>
              <w:t xml:space="preserve"> certat cu vreunul</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2. Da, o dată sau de două ori</w:t>
            </w:r>
          </w:p>
        </w:tc>
      </w:tr>
      <w:tr w:rsidR="00DD468C" w:rsidRPr="0093307C" w:rsidTr="004C1138">
        <w:tc>
          <w:tcPr>
            <w:tcW w:w="4918" w:type="dxa"/>
            <w:tcBorders>
              <w:top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dintre vecinii dvs.?</w:t>
            </w:r>
          </w:p>
        </w:tc>
        <w:tc>
          <w:tcPr>
            <w:tcW w:w="4442" w:type="dxa"/>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color w:val="17365D"/>
                <w:sz w:val="18"/>
                <w:szCs w:val="18"/>
                <w:lang w:eastAsia="ro-RO"/>
              </w:rPr>
              <w:t>1. Nu</w:t>
            </w:r>
          </w:p>
        </w:tc>
      </w:tr>
    </w:tbl>
    <w:p w:rsidR="00DD468C" w:rsidRPr="0093307C" w:rsidRDefault="00DD468C" w:rsidP="004C1138">
      <w:pPr>
        <w:spacing w:after="0"/>
        <w:jc w:val="both"/>
        <w:rPr>
          <w:rFonts w:eastAsia="Times New Roman" w:cs="Segoe UI"/>
          <w:b/>
          <w:color w:val="17365D"/>
          <w:sz w:val="18"/>
          <w:szCs w:val="18"/>
          <w:lang w:eastAsia="ro-RO"/>
        </w:rPr>
      </w:pPr>
    </w:p>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L19. În ultimii ani dvs. sau cineva din gospodărie </w:t>
      </w:r>
      <w:proofErr w:type="spellStart"/>
      <w:r w:rsidRPr="0093307C">
        <w:rPr>
          <w:rFonts w:eastAsia="Times New Roman" w:cs="Segoe UI"/>
          <w:b/>
          <w:color w:val="17365D"/>
          <w:sz w:val="18"/>
          <w:szCs w:val="18"/>
          <w:lang w:eastAsia="ro-RO"/>
        </w:rPr>
        <w:t>aţi</w:t>
      </w:r>
      <w:proofErr w:type="spellEnd"/>
      <w:r w:rsidRPr="0093307C">
        <w:rPr>
          <w:rFonts w:eastAsia="Times New Roman" w:cs="Segoe UI"/>
          <w:b/>
          <w:color w:val="17365D"/>
          <w:sz w:val="18"/>
          <w:szCs w:val="18"/>
          <w:lang w:eastAsia="ro-RO"/>
        </w:rPr>
        <w:t xml:space="preserve"> colaborat cu vecinii dvs. pentru a realiza împreună diverse </w:t>
      </w:r>
      <w:proofErr w:type="spellStart"/>
      <w:r w:rsidRPr="0093307C">
        <w:rPr>
          <w:rFonts w:eastAsia="Times New Roman" w:cs="Segoe UI"/>
          <w:b/>
          <w:color w:val="17365D"/>
          <w:sz w:val="18"/>
          <w:szCs w:val="18"/>
          <w:lang w:eastAsia="ro-RO"/>
        </w:rPr>
        <w:t>reparaţii</w:t>
      </w:r>
      <w:proofErr w:type="spellEnd"/>
      <w:r w:rsidRPr="0093307C">
        <w:rPr>
          <w:rFonts w:eastAsia="Times New Roman" w:cs="Segoe UI"/>
          <w:b/>
          <w:color w:val="17365D"/>
          <w:sz w:val="18"/>
          <w:szCs w:val="18"/>
          <w:lang w:eastAsia="ro-RO"/>
        </w:rPr>
        <w:t xml:space="preserve"> sau </w:t>
      </w:r>
      <w:proofErr w:type="spellStart"/>
      <w:r w:rsidRPr="0093307C">
        <w:rPr>
          <w:rFonts w:eastAsia="Times New Roman" w:cs="Segoe UI"/>
          <w:b/>
          <w:color w:val="17365D"/>
          <w:sz w:val="18"/>
          <w:szCs w:val="18"/>
          <w:lang w:eastAsia="ro-RO"/>
        </w:rPr>
        <w:t>îmbunătăţiri</w:t>
      </w:r>
      <w:proofErr w:type="spellEnd"/>
      <w:r w:rsidRPr="0093307C">
        <w:rPr>
          <w:rFonts w:eastAsia="Times New Roman" w:cs="Segoe UI"/>
          <w:b/>
          <w:color w:val="17365D"/>
          <w:sz w:val="18"/>
          <w:szCs w:val="18"/>
          <w:lang w:eastAsia="ro-RO"/>
        </w:rPr>
        <w:t xml:space="preserve"> la nivelul blocului </w:t>
      </w:r>
      <w:proofErr w:type="spellStart"/>
      <w:r w:rsidRPr="0093307C">
        <w:rPr>
          <w:rFonts w:eastAsia="Times New Roman" w:cs="Segoe UI"/>
          <w:b/>
          <w:color w:val="17365D"/>
          <w:sz w:val="18"/>
          <w:szCs w:val="18"/>
          <w:lang w:eastAsia="ro-RO"/>
        </w:rPr>
        <w:t>şi</w:t>
      </w:r>
      <w:proofErr w:type="spellEnd"/>
      <w:r w:rsidRPr="0093307C">
        <w:rPr>
          <w:rFonts w:eastAsia="Times New Roman" w:cs="Segoe UI"/>
          <w:b/>
          <w:color w:val="17365D"/>
          <w:sz w:val="18"/>
          <w:szCs w:val="18"/>
          <w:lang w:eastAsia="ro-RO"/>
        </w:rPr>
        <w:t>/sau împrejurimilor?</w:t>
      </w:r>
    </w:p>
    <w:p w:rsidR="00DD468C" w:rsidRPr="0093307C" w:rsidRDefault="00DD468C" w:rsidP="004C1138">
      <w:pPr>
        <w:spacing w:after="0"/>
        <w:jc w:val="both"/>
        <w:rPr>
          <w:rFonts w:eastAsia="Times New Roman" w:cs="Segoe UI"/>
          <w:b/>
          <w:color w:val="17365D"/>
          <w:sz w:val="18"/>
          <w:szCs w:val="18"/>
          <w:lang w:eastAsia="ro-RO"/>
        </w:rPr>
      </w:pPr>
    </w:p>
    <w:p w:rsidR="00DD468C" w:rsidRPr="0093307C" w:rsidRDefault="00DD468C" w:rsidP="004C1138">
      <w:pPr>
        <w:spacing w:after="0"/>
        <w:jc w:val="both"/>
        <w:rPr>
          <w:rFonts w:eastAsia="Times New Roman" w:cs="Segoe UI"/>
          <w:color w:val="17365D"/>
          <w:sz w:val="18"/>
          <w:szCs w:val="18"/>
          <w:lang w:eastAsia="ro-RO"/>
        </w:rPr>
      </w:pP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t>1. Da</w:t>
      </w:r>
      <w:r w:rsidRPr="0093307C">
        <w:rPr>
          <w:rFonts w:eastAsia="Times New Roman" w:cs="Segoe UI"/>
          <w:color w:val="17365D"/>
          <w:sz w:val="18"/>
          <w:szCs w:val="18"/>
          <w:lang w:eastAsia="ro-RO"/>
        </w:rPr>
        <w:tab/>
      </w:r>
      <w:r w:rsidRPr="0093307C">
        <w:rPr>
          <w:rFonts w:eastAsia="Times New Roman" w:cs="Segoe UI"/>
          <w:color w:val="17365D"/>
          <w:sz w:val="18"/>
          <w:szCs w:val="18"/>
          <w:lang w:eastAsia="ro-RO"/>
        </w:rPr>
        <w:tab/>
        <w:t>2. Nu</w:t>
      </w:r>
    </w:p>
    <w:p w:rsidR="00DD468C" w:rsidRPr="0093307C" w:rsidRDefault="00DD468C" w:rsidP="004C1138">
      <w:pPr>
        <w:spacing w:after="0"/>
        <w:jc w:val="both"/>
        <w:rPr>
          <w:rFonts w:eastAsia="Times New Roman" w:cs="Segoe UI"/>
          <w:color w:val="17365D"/>
          <w:sz w:val="18"/>
          <w:szCs w:val="18"/>
          <w:lang w:eastAsia="ro-RO"/>
        </w:rPr>
      </w:pPr>
    </w:p>
    <w:tbl>
      <w:tblPr>
        <w:tblW w:w="93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7"/>
        <w:gridCol w:w="1781"/>
        <w:gridCol w:w="1397"/>
        <w:gridCol w:w="1525"/>
        <w:gridCol w:w="1700"/>
        <w:gridCol w:w="1028"/>
      </w:tblGrid>
      <w:tr w:rsidR="00DD468C" w:rsidRPr="0093307C" w:rsidTr="004C1138">
        <w:tc>
          <w:tcPr>
            <w:tcW w:w="9378" w:type="dxa"/>
            <w:gridSpan w:val="6"/>
            <w:tcBorders>
              <w:top w:val="nil"/>
              <w:left w:val="nil"/>
              <w:right w:val="nil"/>
            </w:tcBorders>
          </w:tcPr>
          <w:p w:rsidR="00DD468C" w:rsidRPr="0093307C" w:rsidRDefault="00DD468C" w:rsidP="004C1138">
            <w:pPr>
              <w:spacing w:after="0"/>
              <w:jc w:val="both"/>
              <w:rPr>
                <w:rFonts w:eastAsia="Times New Roman" w:cs="Segoe UI"/>
                <w:b/>
                <w:color w:val="17365D"/>
                <w:sz w:val="18"/>
                <w:szCs w:val="18"/>
                <w:lang w:eastAsia="ro-RO"/>
              </w:rPr>
            </w:pPr>
            <w:r w:rsidRPr="0093307C">
              <w:rPr>
                <w:rFonts w:eastAsia="Times New Roman" w:cs="Segoe UI"/>
                <w:b/>
                <w:color w:val="17365D"/>
                <w:sz w:val="18"/>
                <w:szCs w:val="18"/>
                <w:lang w:eastAsia="ro-RO"/>
              </w:rPr>
              <w:t xml:space="preserve">L20. În cazul în care </w:t>
            </w:r>
            <w:proofErr w:type="spellStart"/>
            <w:r w:rsidRPr="0093307C">
              <w:rPr>
                <w:rFonts w:eastAsia="Times New Roman" w:cs="Segoe UI"/>
                <w:b/>
                <w:color w:val="17365D"/>
                <w:sz w:val="18"/>
                <w:szCs w:val="18"/>
                <w:lang w:eastAsia="ro-RO"/>
              </w:rPr>
              <w:t>asociaţia</w:t>
            </w:r>
            <w:proofErr w:type="spellEnd"/>
            <w:r w:rsidRPr="0093307C">
              <w:rPr>
                <w:rFonts w:eastAsia="Times New Roman" w:cs="Segoe UI"/>
                <w:b/>
                <w:color w:val="17365D"/>
                <w:sz w:val="18"/>
                <w:szCs w:val="18"/>
                <w:lang w:eastAsia="ro-RO"/>
              </w:rPr>
              <w:t xml:space="preserve"> dvs. ar dori să realizeze diverse lucrări de amenajări </w:t>
            </w:r>
            <w:proofErr w:type="spellStart"/>
            <w:r w:rsidRPr="0093307C">
              <w:rPr>
                <w:rFonts w:eastAsia="Times New Roman" w:cs="Segoe UI"/>
                <w:b/>
                <w:color w:val="17365D"/>
                <w:sz w:val="18"/>
                <w:szCs w:val="18"/>
                <w:lang w:eastAsia="ro-RO"/>
              </w:rPr>
              <w:t>reparaţii</w:t>
            </w:r>
            <w:proofErr w:type="spellEnd"/>
            <w:r w:rsidRPr="0093307C">
              <w:rPr>
                <w:rFonts w:eastAsia="Times New Roman" w:cs="Segoe UI"/>
                <w:b/>
                <w:color w:val="17365D"/>
                <w:sz w:val="18"/>
                <w:szCs w:val="18"/>
                <w:lang w:eastAsia="ro-RO"/>
              </w:rPr>
              <w:t xml:space="preserve"> sau </w:t>
            </w:r>
            <w:proofErr w:type="spellStart"/>
            <w:r w:rsidRPr="0093307C">
              <w:rPr>
                <w:rFonts w:eastAsia="Times New Roman" w:cs="Segoe UI"/>
                <w:b/>
                <w:color w:val="17365D"/>
                <w:sz w:val="18"/>
                <w:szCs w:val="18"/>
                <w:lang w:eastAsia="ro-RO"/>
              </w:rPr>
              <w:t>îmbunătăţiri</w:t>
            </w:r>
            <w:proofErr w:type="spellEnd"/>
            <w:r w:rsidRPr="0093307C">
              <w:rPr>
                <w:rFonts w:eastAsia="Times New Roman" w:cs="Segoe UI"/>
                <w:b/>
                <w:color w:val="17365D"/>
                <w:sz w:val="18"/>
                <w:szCs w:val="18"/>
                <w:lang w:eastAsia="ro-RO"/>
              </w:rPr>
              <w:t xml:space="preserve"> la nivelul </w:t>
            </w:r>
            <w:proofErr w:type="spellStart"/>
            <w:r w:rsidRPr="0093307C">
              <w:rPr>
                <w:rFonts w:eastAsia="Times New Roman" w:cs="Segoe UI"/>
                <w:b/>
                <w:color w:val="17365D"/>
                <w:sz w:val="18"/>
                <w:szCs w:val="18"/>
                <w:lang w:eastAsia="ro-RO"/>
              </w:rPr>
              <w:t>spaţiilor</w:t>
            </w:r>
            <w:proofErr w:type="spellEnd"/>
            <w:r w:rsidRPr="0093307C">
              <w:rPr>
                <w:rFonts w:eastAsia="Times New Roman" w:cs="Segoe UI"/>
                <w:b/>
                <w:color w:val="17365D"/>
                <w:sz w:val="18"/>
                <w:szCs w:val="18"/>
                <w:lang w:eastAsia="ro-RO"/>
              </w:rPr>
              <w:t xml:space="preserve"> comune dvs. sau cineva din gospodărie </w:t>
            </w:r>
            <w:proofErr w:type="spellStart"/>
            <w:r w:rsidRPr="0093307C">
              <w:rPr>
                <w:rFonts w:eastAsia="Times New Roman" w:cs="Segoe UI"/>
                <w:b/>
                <w:color w:val="17365D"/>
                <w:sz w:val="18"/>
                <w:szCs w:val="18"/>
                <w:lang w:eastAsia="ro-RO"/>
              </w:rPr>
              <w:t>aţi</w:t>
            </w:r>
            <w:proofErr w:type="spellEnd"/>
            <w:r w:rsidRPr="0093307C">
              <w:rPr>
                <w:rFonts w:eastAsia="Times New Roman" w:cs="Segoe UI"/>
                <w:b/>
                <w:color w:val="17365D"/>
                <w:sz w:val="18"/>
                <w:szCs w:val="18"/>
                <w:lang w:eastAsia="ro-RO"/>
              </w:rPr>
              <w:t xml:space="preserve"> fi dispus să </w:t>
            </w:r>
            <w:proofErr w:type="spellStart"/>
            <w:r w:rsidRPr="0093307C">
              <w:rPr>
                <w:rFonts w:eastAsia="Times New Roman" w:cs="Segoe UI"/>
                <w:b/>
                <w:color w:val="17365D"/>
                <w:sz w:val="18"/>
                <w:szCs w:val="18"/>
                <w:lang w:eastAsia="ro-RO"/>
              </w:rPr>
              <w:t>participaţi</w:t>
            </w:r>
            <w:proofErr w:type="spellEnd"/>
            <w:r w:rsidRPr="0093307C">
              <w:rPr>
                <w:rFonts w:eastAsia="Times New Roman" w:cs="Segoe UI"/>
                <w:b/>
                <w:color w:val="17365D"/>
                <w:sz w:val="18"/>
                <w:szCs w:val="18"/>
                <w:lang w:eastAsia="ro-RO"/>
              </w:rPr>
              <w:t>….</w:t>
            </w:r>
          </w:p>
          <w:p w:rsidR="00DD468C" w:rsidRPr="0093307C" w:rsidRDefault="00DD468C" w:rsidP="004C1138">
            <w:pPr>
              <w:spacing w:after="0"/>
              <w:jc w:val="both"/>
              <w:rPr>
                <w:rFonts w:eastAsia="Times New Roman" w:cs="Segoe UI"/>
                <w:color w:val="17365D"/>
                <w:sz w:val="18"/>
                <w:szCs w:val="18"/>
                <w:lang w:eastAsia="ro-RO"/>
              </w:rPr>
            </w:pPr>
          </w:p>
        </w:tc>
      </w:tr>
      <w:tr w:rsidR="00DD468C" w:rsidRPr="0093307C" w:rsidTr="004C1138">
        <w:tc>
          <w:tcPr>
            <w:tcW w:w="1947" w:type="dxa"/>
          </w:tcPr>
          <w:p w:rsidR="00DD468C" w:rsidRPr="0093307C" w:rsidRDefault="00DD468C" w:rsidP="004C1138">
            <w:pPr>
              <w:spacing w:after="0"/>
              <w:jc w:val="center"/>
              <w:rPr>
                <w:rFonts w:eastAsia="Times New Roman" w:cs="Segoe UI"/>
                <w:color w:val="17365D"/>
                <w:sz w:val="18"/>
                <w:szCs w:val="18"/>
                <w:lang w:eastAsia="ro-RO"/>
              </w:rPr>
            </w:pPr>
          </w:p>
        </w:tc>
        <w:tc>
          <w:tcPr>
            <w:tcW w:w="1781"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Cu </w:t>
            </w:r>
            <w:proofErr w:type="spellStart"/>
            <w:r w:rsidRPr="0093307C">
              <w:rPr>
                <w:rFonts w:eastAsia="Times New Roman" w:cs="Segoe UI"/>
                <w:color w:val="17365D"/>
                <w:sz w:val="18"/>
                <w:szCs w:val="18"/>
                <w:lang w:eastAsia="ro-RO"/>
              </w:rPr>
              <w:t>siguranţă</w:t>
            </w:r>
            <w:proofErr w:type="spellEnd"/>
            <w:r w:rsidRPr="0093307C">
              <w:rPr>
                <w:rFonts w:eastAsia="Times New Roman" w:cs="Segoe UI"/>
                <w:color w:val="17365D"/>
                <w:sz w:val="18"/>
                <w:szCs w:val="18"/>
                <w:lang w:eastAsia="ro-RO"/>
              </w:rPr>
              <w:t xml:space="preserve"> da</w:t>
            </w:r>
          </w:p>
        </w:tc>
        <w:tc>
          <w:tcPr>
            <w:tcW w:w="139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Probabil că da</w:t>
            </w:r>
          </w:p>
        </w:tc>
        <w:tc>
          <w:tcPr>
            <w:tcW w:w="1525"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Probabil că nu</w:t>
            </w:r>
          </w:p>
        </w:tc>
        <w:tc>
          <w:tcPr>
            <w:tcW w:w="17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 xml:space="preserve">Cu </w:t>
            </w:r>
            <w:proofErr w:type="spellStart"/>
            <w:r w:rsidRPr="0093307C">
              <w:rPr>
                <w:rFonts w:eastAsia="Times New Roman" w:cs="Segoe UI"/>
                <w:color w:val="17365D"/>
                <w:sz w:val="18"/>
                <w:szCs w:val="18"/>
                <w:lang w:eastAsia="ro-RO"/>
              </w:rPr>
              <w:t>siguranţă</w:t>
            </w:r>
            <w:proofErr w:type="spellEnd"/>
            <w:r w:rsidRPr="0093307C">
              <w:rPr>
                <w:rFonts w:eastAsia="Times New Roman" w:cs="Segoe UI"/>
                <w:color w:val="17365D"/>
                <w:sz w:val="18"/>
                <w:szCs w:val="18"/>
                <w:lang w:eastAsia="ro-RO"/>
              </w:rPr>
              <w:t xml:space="preserve"> nu</w:t>
            </w:r>
          </w:p>
        </w:tc>
        <w:tc>
          <w:tcPr>
            <w:tcW w:w="1028"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Nu pot aprecia</w:t>
            </w:r>
          </w:p>
        </w:tc>
      </w:tr>
      <w:tr w:rsidR="00DD468C" w:rsidRPr="0093307C" w:rsidTr="004C1138">
        <w:tc>
          <w:tcPr>
            <w:tcW w:w="1947" w:type="dxa"/>
          </w:tcPr>
          <w:p w:rsidR="00DD468C" w:rsidRPr="0093307C" w:rsidRDefault="00DD468C" w:rsidP="004C1138">
            <w:pPr>
              <w:numPr>
                <w:ilvl w:val="0"/>
                <w:numId w:val="1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Prin muncă</w:t>
            </w:r>
          </w:p>
        </w:tc>
        <w:tc>
          <w:tcPr>
            <w:tcW w:w="1781"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39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525"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7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028"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r w:rsidR="00DD468C" w:rsidRPr="0093307C" w:rsidTr="004C1138">
        <w:tc>
          <w:tcPr>
            <w:tcW w:w="1947" w:type="dxa"/>
          </w:tcPr>
          <w:p w:rsidR="00DD468C" w:rsidRPr="0093307C" w:rsidRDefault="00DD468C" w:rsidP="004C1138">
            <w:pPr>
              <w:numPr>
                <w:ilvl w:val="0"/>
                <w:numId w:val="13"/>
              </w:numPr>
              <w:spacing w:after="0" w:line="240" w:lineRule="auto"/>
              <w:jc w:val="both"/>
              <w:rPr>
                <w:rFonts w:eastAsia="Times New Roman" w:cs="Segoe UI"/>
                <w:color w:val="17365D"/>
                <w:sz w:val="18"/>
                <w:szCs w:val="18"/>
                <w:lang w:eastAsia="ro-RO"/>
              </w:rPr>
            </w:pPr>
            <w:r w:rsidRPr="0093307C">
              <w:rPr>
                <w:rFonts w:eastAsia="Times New Roman" w:cs="Segoe UI"/>
                <w:color w:val="17365D"/>
                <w:sz w:val="18"/>
                <w:szCs w:val="18"/>
                <w:lang w:eastAsia="ro-RO"/>
              </w:rPr>
              <w:t>Prin bani</w:t>
            </w:r>
          </w:p>
        </w:tc>
        <w:tc>
          <w:tcPr>
            <w:tcW w:w="1781"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4</w:t>
            </w:r>
          </w:p>
        </w:tc>
        <w:tc>
          <w:tcPr>
            <w:tcW w:w="1397"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3</w:t>
            </w:r>
          </w:p>
        </w:tc>
        <w:tc>
          <w:tcPr>
            <w:tcW w:w="1525"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2</w:t>
            </w:r>
          </w:p>
        </w:tc>
        <w:tc>
          <w:tcPr>
            <w:tcW w:w="1700"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1</w:t>
            </w:r>
          </w:p>
        </w:tc>
        <w:tc>
          <w:tcPr>
            <w:tcW w:w="1028" w:type="dxa"/>
          </w:tcPr>
          <w:p w:rsidR="00DD468C" w:rsidRPr="0093307C" w:rsidRDefault="00DD468C" w:rsidP="004C1138">
            <w:pPr>
              <w:spacing w:after="0"/>
              <w:jc w:val="center"/>
              <w:rPr>
                <w:rFonts w:eastAsia="Times New Roman" w:cs="Segoe UI"/>
                <w:color w:val="17365D"/>
                <w:sz w:val="18"/>
                <w:szCs w:val="18"/>
                <w:lang w:eastAsia="ro-RO"/>
              </w:rPr>
            </w:pPr>
            <w:r w:rsidRPr="0093307C">
              <w:rPr>
                <w:rFonts w:eastAsia="Times New Roman" w:cs="Segoe UI"/>
                <w:color w:val="17365D"/>
                <w:sz w:val="18"/>
                <w:szCs w:val="18"/>
                <w:lang w:eastAsia="ro-RO"/>
              </w:rPr>
              <w:t>9</w:t>
            </w:r>
          </w:p>
        </w:tc>
      </w:tr>
    </w:tbl>
    <w:p w:rsidR="00DD468C" w:rsidRPr="0093307C" w:rsidRDefault="00DD468C" w:rsidP="004C1138">
      <w:pPr>
        <w:spacing w:after="0"/>
        <w:jc w:val="both"/>
        <w:rPr>
          <w:rFonts w:eastAsia="Times New Roman" w:cs="Segoe UI"/>
          <w:b/>
          <w:bCs/>
          <w:color w:val="17365D"/>
          <w:sz w:val="18"/>
          <w:szCs w:val="18"/>
          <w:lang w:eastAsia="ro-RO"/>
        </w:rPr>
      </w:pPr>
    </w:p>
    <w:p w:rsidR="00DD468C" w:rsidRPr="0093307C" w:rsidRDefault="00DD468C" w:rsidP="004C1138">
      <w:pPr>
        <w:pStyle w:val="Titlu1"/>
        <w:numPr>
          <w:ilvl w:val="0"/>
          <w:numId w:val="0"/>
        </w:numPr>
        <w:rPr>
          <w:lang w:val="ro-RO"/>
        </w:rPr>
      </w:pPr>
      <w:r w:rsidRPr="0093307C">
        <w:rPr>
          <w:lang w:val="ro-RO"/>
        </w:rPr>
        <w:br w:type="page"/>
      </w:r>
      <w:bookmarkStart w:id="7" w:name="_Toc447617442"/>
      <w:bookmarkStart w:id="8" w:name="_Toc463257456"/>
      <w:r w:rsidRPr="0093307C">
        <w:rPr>
          <w:lang w:val="ro-RO"/>
        </w:rPr>
        <w:lastRenderedPageBreak/>
        <w:t>Document C. Cerința privind îmbunătățirea competențelor în domeniile vizate de SDL/DLRC</w:t>
      </w:r>
      <w:bookmarkEnd w:id="5"/>
      <w:bookmarkEnd w:id="7"/>
      <w:bookmarkEnd w:id="8"/>
    </w:p>
    <w:p w:rsidR="00DD468C" w:rsidRPr="0093307C" w:rsidRDefault="00DD468C" w:rsidP="004B1EAE">
      <w:pPr>
        <w:spacing w:before="100" w:beforeAutospacing="1" w:after="0"/>
        <w:contextualSpacing/>
        <w:jc w:val="both"/>
        <w:rPr>
          <w:color w:val="003366"/>
          <w:lang w:eastAsia="ro-RO"/>
        </w:rPr>
      </w:pPr>
      <w:r w:rsidRPr="0093307C">
        <w:rPr>
          <w:color w:val="003366"/>
          <w:lang w:eastAsia="ro-RO"/>
        </w:rPr>
        <w:t>Modelul de raportare a activităților desfășurate de GAL în vederea îmbunătățirii competențelor în domeniile vizate de SDL/DLRC include următoarele informații:</w:t>
      </w:r>
    </w:p>
    <w:p w:rsidR="00793043" w:rsidRPr="0093307C" w:rsidRDefault="00793043" w:rsidP="004B1EAE">
      <w:pPr>
        <w:numPr>
          <w:ilvl w:val="0"/>
          <w:numId w:val="36"/>
        </w:numPr>
        <w:spacing w:before="100" w:beforeAutospacing="1" w:after="0"/>
        <w:contextualSpacing/>
        <w:jc w:val="both"/>
        <w:rPr>
          <w:color w:val="003366"/>
          <w:lang w:eastAsia="ro-RO"/>
        </w:rPr>
      </w:pPr>
      <w:r w:rsidRPr="0093307C">
        <w:rPr>
          <w:color w:val="003366"/>
          <w:lang w:eastAsia="ro-RO"/>
        </w:rPr>
        <w:t>justificarea alegerii domeniului de formare în acord cu nevoile de dezvoltare identificate în SDL</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numele și prenumele persoanelor care au beneficiat de formare în domeniile vizate de SDL/DLRC;</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tipul de partener local pe care îl reprezintă în cadrul GAL (autoritate publică locală, instituție publică, sector privat, societate civilă, comunitate marginalizată, alte comunități din teritoriu);</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instituția, unde este cazul, sau zona/comunitatea, în cazul persoanelor fizice;</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funcția, unde este cazul, sau grupul vulnerabil, în cazul persoanelor fizice;</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poziția în cadrul GAL (membru AGA, membru C.D., personal administrativ, facilitator comunitar);</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tema cursului în domeniile vizate de SDL/DLRC;</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organizator curs;</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perioada și locul unde s-a desfășurat cursul;</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date de contact ale persoanelor care au beneficiat de formare;</w:t>
      </w:r>
    </w:p>
    <w:p w:rsidR="00DD468C" w:rsidRPr="0093307C" w:rsidRDefault="00DD468C" w:rsidP="004B1EAE">
      <w:pPr>
        <w:numPr>
          <w:ilvl w:val="0"/>
          <w:numId w:val="36"/>
        </w:numPr>
        <w:spacing w:before="100" w:beforeAutospacing="1" w:after="0"/>
        <w:contextualSpacing/>
        <w:jc w:val="both"/>
        <w:rPr>
          <w:color w:val="003366"/>
          <w:lang w:eastAsia="ro-RO"/>
        </w:rPr>
      </w:pPr>
      <w:r w:rsidRPr="0093307C">
        <w:rPr>
          <w:color w:val="003366"/>
          <w:lang w:eastAsia="ro-RO"/>
        </w:rPr>
        <w:t>semnătura persoanelor care au beneficiat de formare.</w:t>
      </w: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C1138">
      <w:pPr>
        <w:pStyle w:val="Titlu1"/>
        <w:numPr>
          <w:ilvl w:val="0"/>
          <w:numId w:val="0"/>
        </w:numPr>
        <w:rPr>
          <w:lang w:val="fr-FR"/>
        </w:rPr>
      </w:pPr>
      <w:r w:rsidRPr="0093307C">
        <w:rPr>
          <w:lang w:val="fr-FR"/>
        </w:rPr>
        <w:br w:type="page"/>
      </w:r>
      <w:bookmarkStart w:id="9" w:name="_Toc447151308"/>
      <w:bookmarkStart w:id="10" w:name="_Toc447617443"/>
      <w:bookmarkStart w:id="11" w:name="_Toc463257457"/>
      <w:r w:rsidRPr="0093307C">
        <w:rPr>
          <w:lang w:val="fr-FR"/>
        </w:rPr>
        <w:lastRenderedPageBreak/>
        <w:t xml:space="preserve">Document D. Exemple de </w:t>
      </w:r>
      <w:proofErr w:type="spellStart"/>
      <w:r w:rsidRPr="0093307C">
        <w:rPr>
          <w:lang w:val="fr-FR"/>
        </w:rPr>
        <w:t>activități</w:t>
      </w:r>
      <w:proofErr w:type="spellEnd"/>
      <w:r w:rsidRPr="0093307C">
        <w:rPr>
          <w:lang w:val="fr-FR"/>
        </w:rPr>
        <w:t xml:space="preserve"> de </w:t>
      </w:r>
      <w:proofErr w:type="spellStart"/>
      <w:r w:rsidRPr="0093307C">
        <w:rPr>
          <w:lang w:val="fr-FR"/>
        </w:rPr>
        <w:t>dezvoltare</w:t>
      </w:r>
      <w:proofErr w:type="spellEnd"/>
      <w:r w:rsidRPr="0093307C">
        <w:rPr>
          <w:lang w:val="fr-FR"/>
        </w:rPr>
        <w:t xml:space="preserve"> </w:t>
      </w:r>
      <w:proofErr w:type="spellStart"/>
      <w:r w:rsidRPr="0093307C">
        <w:rPr>
          <w:lang w:val="fr-FR"/>
        </w:rPr>
        <w:t>și</w:t>
      </w:r>
      <w:proofErr w:type="spellEnd"/>
      <w:r w:rsidRPr="0093307C">
        <w:rPr>
          <w:lang w:val="fr-FR"/>
        </w:rPr>
        <w:t xml:space="preserve"> </w:t>
      </w:r>
      <w:proofErr w:type="spellStart"/>
      <w:r w:rsidRPr="0093307C">
        <w:rPr>
          <w:lang w:val="fr-FR"/>
        </w:rPr>
        <w:t>întărire</w:t>
      </w:r>
      <w:proofErr w:type="spellEnd"/>
      <w:r w:rsidRPr="0093307C">
        <w:rPr>
          <w:lang w:val="fr-FR"/>
        </w:rPr>
        <w:t xml:space="preserve"> a </w:t>
      </w:r>
      <w:proofErr w:type="spellStart"/>
      <w:r w:rsidRPr="0093307C">
        <w:rPr>
          <w:lang w:val="fr-FR"/>
        </w:rPr>
        <w:t>comunității</w:t>
      </w:r>
      <w:bookmarkEnd w:id="9"/>
      <w:bookmarkEnd w:id="10"/>
      <w:bookmarkEnd w:id="11"/>
      <w:proofErr w:type="spellEnd"/>
    </w:p>
    <w:p w:rsidR="00DD468C" w:rsidRPr="0093307C" w:rsidRDefault="00DD468C" w:rsidP="0049547D">
      <w:pPr>
        <w:spacing w:after="0" w:line="240" w:lineRule="auto"/>
        <w:jc w:val="both"/>
        <w:rPr>
          <w:rFonts w:eastAsia="Times New Roman"/>
          <w:color w:val="17365D"/>
          <w:lang w:eastAsia="ro-RO"/>
        </w:rPr>
      </w:pPr>
      <w:r w:rsidRPr="0093307C">
        <w:rPr>
          <w:rFonts w:eastAsia="Times New Roman"/>
          <w:color w:val="17365D"/>
          <w:lang w:eastAsia="ro-RO"/>
        </w:rPr>
        <w:t xml:space="preserve">Facilitatorul comunitar, pe lângă activitățile zilnice și întrunirile publice, poate desfășura în zona/ele marginalizate următoarele tipuri de activități pentru construire comunității: </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Activități artistice</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Cursuri de acordeon, muzicuță, țambal, pian, tobe, chitară etc. (adresate copiilor);</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Cursuri – “micii actori”, schițe, monologuri, recitare poeme (adresate copiilor);</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Cursuri de inițiere în desen, pictură;</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Cursuri de inițiere în și competiții de dans;</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Piese de teatru, concerte (adresate copiilor);</w:t>
      </w:r>
    </w:p>
    <w:p w:rsidR="00DD468C" w:rsidRPr="0093307C" w:rsidRDefault="00DD468C" w:rsidP="0049547D">
      <w:pPr>
        <w:numPr>
          <w:ilvl w:val="0"/>
          <w:numId w:val="15"/>
        </w:numPr>
        <w:spacing w:after="0" w:line="240" w:lineRule="auto"/>
        <w:jc w:val="both"/>
        <w:rPr>
          <w:rFonts w:eastAsia="Times New Roman"/>
          <w:color w:val="17365D"/>
          <w:lang w:eastAsia="ro-RO"/>
        </w:rPr>
      </w:pPr>
      <w:r w:rsidRPr="0093307C">
        <w:rPr>
          <w:rFonts w:eastAsia="Times New Roman"/>
          <w:color w:val="17365D"/>
          <w:lang w:eastAsia="ro-RO"/>
        </w:rPr>
        <w:t>Personalizarea clădirilor din cartier.</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Activități culturale</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Vizitare muzee (pentru copii și părinți);</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Vizionare filme și piese de teatru (pentru copii);</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Vizionare desene animate, documentare, filme artistice cu ajutorul unui video proiector;</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Organizarea de evenimente culturale în comunitate cu participarea rezidenților și cu invitați din alte cartiere și/sau a unor personalități (”vedete”) locale/naționale.</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Călătorii, turism și activități sportive</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Organizarea de jocuri pentru copii;</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Organizarea de competiții (cu premii) pentru copii;</w:t>
      </w:r>
    </w:p>
    <w:p w:rsidR="00DD468C" w:rsidRPr="0093307C" w:rsidRDefault="00DD468C" w:rsidP="0049547D">
      <w:pPr>
        <w:numPr>
          <w:ilvl w:val="0"/>
          <w:numId w:val="16"/>
        </w:numPr>
        <w:spacing w:after="0" w:line="240" w:lineRule="auto"/>
        <w:jc w:val="both"/>
        <w:rPr>
          <w:rFonts w:eastAsia="Times New Roman"/>
          <w:color w:val="17365D"/>
          <w:lang w:eastAsia="ro-RO"/>
        </w:rPr>
      </w:pPr>
      <w:r w:rsidRPr="0093307C">
        <w:rPr>
          <w:rFonts w:eastAsia="Times New Roman"/>
          <w:color w:val="17365D"/>
          <w:lang w:eastAsia="ro-RO"/>
        </w:rPr>
        <w:t>Excursie la mare sau în altă locație pentru copii.</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Activități educative</w:t>
      </w:r>
    </w:p>
    <w:p w:rsidR="00DD468C" w:rsidRPr="0093307C" w:rsidRDefault="00DD468C" w:rsidP="0049547D">
      <w:pPr>
        <w:numPr>
          <w:ilvl w:val="0"/>
          <w:numId w:val="17"/>
        </w:numPr>
        <w:spacing w:after="0" w:line="240" w:lineRule="auto"/>
        <w:jc w:val="both"/>
        <w:rPr>
          <w:rFonts w:eastAsia="Times New Roman"/>
          <w:color w:val="17365D"/>
          <w:lang w:eastAsia="ro-RO"/>
        </w:rPr>
      </w:pPr>
      <w:r w:rsidRPr="0093307C">
        <w:rPr>
          <w:rFonts w:eastAsia="Times New Roman"/>
          <w:color w:val="17365D"/>
          <w:lang w:eastAsia="ro-RO"/>
        </w:rPr>
        <w:t xml:space="preserve">Identificarea și colaborarea cu un învățător sau profesor transformațional pentru copiii din zona marginalizată care au dificultăți la școală, pe modelul inițiativei </w:t>
      </w:r>
      <w:proofErr w:type="spellStart"/>
      <w:r w:rsidRPr="0093307C">
        <w:rPr>
          <w:rFonts w:eastAsia="Times New Roman"/>
          <w:i/>
          <w:color w:val="17365D"/>
          <w:lang w:eastAsia="ro-RO"/>
        </w:rPr>
        <w:t>Teach</w:t>
      </w:r>
      <w:proofErr w:type="spellEnd"/>
      <w:r w:rsidRPr="0093307C">
        <w:rPr>
          <w:rFonts w:eastAsia="Times New Roman"/>
          <w:i/>
          <w:color w:val="17365D"/>
          <w:lang w:eastAsia="ro-RO"/>
        </w:rPr>
        <w:t xml:space="preserve"> for Romania</w:t>
      </w:r>
      <w:r w:rsidRPr="0093307C">
        <w:rPr>
          <w:rFonts w:eastAsia="Times New Roman"/>
          <w:color w:val="17365D"/>
          <w:lang w:eastAsia="ro-RO"/>
        </w:rPr>
        <w:t>;</w:t>
      </w:r>
    </w:p>
    <w:p w:rsidR="00DD468C" w:rsidRPr="0093307C" w:rsidRDefault="00DD468C" w:rsidP="0049547D">
      <w:pPr>
        <w:numPr>
          <w:ilvl w:val="0"/>
          <w:numId w:val="17"/>
        </w:numPr>
        <w:spacing w:after="0" w:line="240" w:lineRule="auto"/>
        <w:jc w:val="both"/>
        <w:rPr>
          <w:rFonts w:eastAsia="Times New Roman"/>
          <w:color w:val="17365D"/>
          <w:lang w:eastAsia="ro-RO"/>
        </w:rPr>
      </w:pPr>
      <w:r w:rsidRPr="0093307C">
        <w:rPr>
          <w:rFonts w:eastAsia="Times New Roman"/>
          <w:color w:val="17365D"/>
          <w:lang w:eastAsia="ro-RO"/>
        </w:rPr>
        <w:t>Organizarea evenimentului Ziua curățeniei sau ”Cea mai frumoasă curte” în cartier;</w:t>
      </w:r>
    </w:p>
    <w:p w:rsidR="00DD468C" w:rsidRPr="0093307C" w:rsidRDefault="00DD468C" w:rsidP="0049547D">
      <w:pPr>
        <w:numPr>
          <w:ilvl w:val="0"/>
          <w:numId w:val="17"/>
        </w:numPr>
        <w:spacing w:after="0" w:line="240" w:lineRule="auto"/>
        <w:jc w:val="both"/>
        <w:rPr>
          <w:rFonts w:eastAsia="Times New Roman"/>
          <w:color w:val="17365D"/>
          <w:lang w:eastAsia="ro-RO"/>
        </w:rPr>
      </w:pPr>
      <w:r w:rsidRPr="0093307C">
        <w:rPr>
          <w:rFonts w:eastAsia="Times New Roman"/>
          <w:color w:val="17365D"/>
          <w:lang w:eastAsia="ro-RO"/>
        </w:rPr>
        <w:t>Realizarea unui Regulament de bună purtare în cartier și monitorizarea respectării acestuia.</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Maparea comunității</w:t>
      </w:r>
    </w:p>
    <w:p w:rsidR="00DD468C" w:rsidRPr="0093307C" w:rsidRDefault="00DD468C" w:rsidP="0049547D">
      <w:pPr>
        <w:spacing w:after="0" w:line="240" w:lineRule="auto"/>
        <w:jc w:val="both"/>
        <w:rPr>
          <w:rFonts w:eastAsia="Times New Roman"/>
          <w:color w:val="17365D"/>
          <w:lang w:eastAsia="ro-RO"/>
        </w:rPr>
      </w:pPr>
      <w:r w:rsidRPr="0093307C">
        <w:rPr>
          <w:rFonts w:eastAsia="Times New Roman"/>
          <w:color w:val="17365D"/>
          <w:lang w:eastAsia="ro-RO"/>
        </w:rPr>
        <w:t xml:space="preserve">În special pentru comunitățile de adăposturi improvizate, maparea zonei cu participarea comunității (spre exemplu prin metoda </w:t>
      </w:r>
      <w:r w:rsidRPr="0093307C">
        <w:rPr>
          <w:rFonts w:eastAsia="Times New Roman"/>
          <w:i/>
          <w:color w:val="17365D"/>
          <w:lang w:eastAsia="ro-RO"/>
        </w:rPr>
        <w:t xml:space="preserve">Open Street </w:t>
      </w:r>
      <w:proofErr w:type="spellStart"/>
      <w:r w:rsidRPr="0093307C">
        <w:rPr>
          <w:rFonts w:eastAsia="Times New Roman"/>
          <w:i/>
          <w:color w:val="17365D"/>
          <w:lang w:eastAsia="ro-RO"/>
        </w:rPr>
        <w:t>Maps</w:t>
      </w:r>
      <w:proofErr w:type="spellEnd"/>
      <w:r w:rsidRPr="0093307C">
        <w:rPr>
          <w:rFonts w:eastAsia="Times New Roman"/>
          <w:color w:val="17365D"/>
          <w:lang w:eastAsia="ro-RO"/>
        </w:rPr>
        <w:t xml:space="preserve">)  poate reprezenta un instrument puternic pentru implicarea și responsabilizarea comunității. </w:t>
      </w:r>
    </w:p>
    <w:p w:rsidR="00DD468C" w:rsidRPr="0093307C" w:rsidRDefault="00DD468C" w:rsidP="0049547D">
      <w:pPr>
        <w:spacing w:after="0" w:line="240" w:lineRule="auto"/>
        <w:jc w:val="both"/>
        <w:rPr>
          <w:rFonts w:eastAsia="Times New Roman"/>
          <w:b/>
          <w:color w:val="17365D"/>
          <w:lang w:eastAsia="ro-RO"/>
        </w:rPr>
      </w:pPr>
      <w:r w:rsidRPr="0093307C">
        <w:rPr>
          <w:rFonts w:eastAsia="Times New Roman"/>
          <w:b/>
          <w:color w:val="17365D"/>
          <w:lang w:eastAsia="ro-RO"/>
        </w:rPr>
        <w:t>Monitorizarea cu participarea comunității</w:t>
      </w:r>
    </w:p>
    <w:p w:rsidR="00DD468C" w:rsidRPr="0093307C" w:rsidRDefault="00DD468C" w:rsidP="0049547D">
      <w:pPr>
        <w:spacing w:after="0" w:line="240" w:lineRule="auto"/>
        <w:jc w:val="both"/>
        <w:rPr>
          <w:rFonts w:eastAsia="Times New Roman"/>
          <w:color w:val="17365D"/>
          <w:lang w:eastAsia="ro-RO"/>
        </w:rPr>
      </w:pPr>
      <w:r w:rsidRPr="0093307C">
        <w:rPr>
          <w:rFonts w:eastAsia="Times New Roman"/>
          <w:color w:val="17365D"/>
          <w:lang w:eastAsia="ro-RO"/>
        </w:rPr>
        <w:t xml:space="preserve">Organizarea unei cutii de sugestii și reclamații (una pentru copii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una pentru </w:t>
      </w:r>
      <w:proofErr w:type="spellStart"/>
      <w:r w:rsidRPr="0093307C">
        <w:rPr>
          <w:rFonts w:eastAsia="Times New Roman"/>
          <w:color w:val="17365D"/>
          <w:lang w:eastAsia="ro-RO"/>
        </w:rPr>
        <w:t>adulţi</w:t>
      </w:r>
      <w:proofErr w:type="spellEnd"/>
      <w:r w:rsidRPr="0093307C">
        <w:rPr>
          <w:rFonts w:eastAsia="Times New Roman"/>
          <w:color w:val="17365D"/>
          <w:lang w:eastAsia="ro-RO"/>
        </w:rPr>
        <w:t xml:space="preserve">); </w:t>
      </w:r>
    </w:p>
    <w:p w:rsidR="00DD468C" w:rsidRPr="0093307C" w:rsidRDefault="00DD468C" w:rsidP="0049547D">
      <w:pPr>
        <w:spacing w:after="0" w:line="240" w:lineRule="auto"/>
        <w:jc w:val="both"/>
        <w:rPr>
          <w:rFonts w:eastAsia="Times New Roman"/>
          <w:color w:val="17365D"/>
          <w:lang w:eastAsia="ro-RO"/>
        </w:rPr>
      </w:pPr>
      <w:r w:rsidRPr="0093307C">
        <w:rPr>
          <w:rFonts w:eastAsia="Times New Roman"/>
          <w:color w:val="17365D"/>
          <w:lang w:eastAsia="ro-RO"/>
        </w:rPr>
        <w:t xml:space="preserve">Organizarea de ședințe publice în cadrul cărora să se discute principalele probleme (deduse din „sugestii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w:t>
      </w:r>
      <w:proofErr w:type="spellStart"/>
      <w:r w:rsidRPr="0093307C">
        <w:rPr>
          <w:rFonts w:eastAsia="Times New Roman"/>
          <w:color w:val="17365D"/>
          <w:lang w:eastAsia="ro-RO"/>
        </w:rPr>
        <w:t>reclamaţii</w:t>
      </w:r>
      <w:proofErr w:type="spellEnd"/>
      <w:r w:rsidRPr="0093307C">
        <w:rPr>
          <w:rFonts w:eastAsia="Times New Roman"/>
          <w:color w:val="17365D"/>
          <w:lang w:eastAsia="ro-RO"/>
        </w:rPr>
        <w:t xml:space="preserve">”) și soluții care să fie luate în considerare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utilizate în </w:t>
      </w:r>
      <w:proofErr w:type="spellStart"/>
      <w:r w:rsidRPr="0093307C">
        <w:rPr>
          <w:rFonts w:eastAsia="Times New Roman"/>
          <w:color w:val="17365D"/>
          <w:lang w:eastAsia="ro-RO"/>
        </w:rPr>
        <w:t>acţiunile</w:t>
      </w:r>
      <w:proofErr w:type="spellEnd"/>
      <w:r w:rsidRPr="0093307C">
        <w:rPr>
          <w:rFonts w:eastAsia="Times New Roman"/>
          <w:color w:val="17365D"/>
          <w:lang w:eastAsia="ro-RO"/>
        </w:rPr>
        <w:t xml:space="preserve"> ulterioare, concrete.</w:t>
      </w: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093824">
      <w:pPr>
        <w:pStyle w:val="Titlu1"/>
        <w:numPr>
          <w:ilvl w:val="0"/>
          <w:numId w:val="0"/>
        </w:numPr>
        <w:rPr>
          <w:lang w:val="fr-FR"/>
        </w:rPr>
      </w:pPr>
      <w:bookmarkStart w:id="12" w:name="_Toc447151310"/>
      <w:bookmarkStart w:id="13" w:name="_Toc447617445"/>
      <w:bookmarkStart w:id="14" w:name="_Toc447151309"/>
      <w:bookmarkStart w:id="15" w:name="_Toc447617444"/>
      <w:bookmarkStart w:id="16" w:name="_Toc463257458"/>
      <w:r w:rsidRPr="0093307C">
        <w:rPr>
          <w:lang w:val="fr-FR"/>
        </w:rPr>
        <w:lastRenderedPageBreak/>
        <w:t xml:space="preserve">Document E. </w:t>
      </w:r>
      <w:proofErr w:type="spellStart"/>
      <w:r w:rsidRPr="0093307C">
        <w:rPr>
          <w:lang w:val="fr-FR"/>
        </w:rPr>
        <w:t>Exemplu</w:t>
      </w:r>
      <w:proofErr w:type="spellEnd"/>
      <w:r w:rsidRPr="0093307C">
        <w:rPr>
          <w:lang w:val="fr-FR"/>
        </w:rPr>
        <w:t xml:space="preserve"> de </w:t>
      </w:r>
      <w:proofErr w:type="spellStart"/>
      <w:r w:rsidRPr="0093307C">
        <w:rPr>
          <w:lang w:val="fr-FR"/>
        </w:rPr>
        <w:t>identificare</w:t>
      </w:r>
      <w:proofErr w:type="spellEnd"/>
      <w:r w:rsidRPr="0093307C">
        <w:rPr>
          <w:lang w:val="fr-FR"/>
        </w:rPr>
        <w:t xml:space="preserve"> </w:t>
      </w:r>
      <w:proofErr w:type="spellStart"/>
      <w:r w:rsidRPr="0093307C">
        <w:rPr>
          <w:lang w:val="fr-FR"/>
        </w:rPr>
        <w:t>și</w:t>
      </w:r>
      <w:proofErr w:type="spellEnd"/>
      <w:r w:rsidRPr="0093307C">
        <w:rPr>
          <w:lang w:val="fr-FR"/>
        </w:rPr>
        <w:t xml:space="preserve"> </w:t>
      </w:r>
      <w:proofErr w:type="spellStart"/>
      <w:r w:rsidRPr="0093307C">
        <w:rPr>
          <w:lang w:val="fr-FR"/>
        </w:rPr>
        <w:t>justificare</w:t>
      </w:r>
      <w:proofErr w:type="spellEnd"/>
      <w:r w:rsidRPr="0093307C">
        <w:rPr>
          <w:lang w:val="fr-FR"/>
        </w:rPr>
        <w:t xml:space="preserve"> a </w:t>
      </w:r>
      <w:proofErr w:type="spellStart"/>
      <w:r w:rsidRPr="0093307C">
        <w:rPr>
          <w:lang w:val="fr-FR"/>
        </w:rPr>
        <w:t>tipurilor</w:t>
      </w:r>
      <w:proofErr w:type="spellEnd"/>
      <w:r w:rsidRPr="0093307C">
        <w:rPr>
          <w:lang w:val="fr-FR"/>
        </w:rPr>
        <w:t xml:space="preserve"> de </w:t>
      </w:r>
      <w:proofErr w:type="spellStart"/>
      <w:r w:rsidRPr="0093307C">
        <w:rPr>
          <w:lang w:val="fr-FR"/>
        </w:rPr>
        <w:t>măsuri</w:t>
      </w:r>
      <w:proofErr w:type="spellEnd"/>
      <w:r w:rsidRPr="0093307C">
        <w:rPr>
          <w:lang w:val="fr-FR"/>
        </w:rPr>
        <w:t xml:space="preserve"> </w:t>
      </w:r>
      <w:proofErr w:type="spellStart"/>
      <w:r w:rsidRPr="0093307C">
        <w:rPr>
          <w:lang w:val="fr-FR"/>
        </w:rPr>
        <w:t>necesar</w:t>
      </w:r>
      <w:proofErr w:type="spellEnd"/>
      <w:r w:rsidRPr="0093307C">
        <w:rPr>
          <w:lang w:val="fr-FR"/>
        </w:rPr>
        <w:t xml:space="preserve"> de </w:t>
      </w:r>
      <w:proofErr w:type="spellStart"/>
      <w:r w:rsidRPr="0093307C">
        <w:rPr>
          <w:lang w:val="fr-FR"/>
        </w:rPr>
        <w:t>întreprins</w:t>
      </w:r>
      <w:proofErr w:type="spellEnd"/>
      <w:r w:rsidRPr="0093307C">
        <w:rPr>
          <w:lang w:val="fr-FR"/>
        </w:rPr>
        <w:t xml:space="preserve"> </w:t>
      </w:r>
      <w:proofErr w:type="spellStart"/>
      <w:r w:rsidRPr="0093307C">
        <w:rPr>
          <w:lang w:val="fr-FR"/>
        </w:rPr>
        <w:t>în</w:t>
      </w:r>
      <w:proofErr w:type="spellEnd"/>
      <w:r w:rsidRPr="0093307C">
        <w:rPr>
          <w:lang w:val="fr-FR"/>
        </w:rPr>
        <w:t xml:space="preserve"> ZUM</w:t>
      </w:r>
      <w:bookmarkEnd w:id="12"/>
      <w:bookmarkEnd w:id="13"/>
      <w:bookmarkEnd w:id="16"/>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Extrase din analiza pentru identificarea și justificarea măsurilor necesare pentru rezolvarea problemelor dintr-o zonă urbană marginalizată de tip mahala de adăposturi improvizate, comunitate de romi.</w:t>
      </w:r>
      <w:r w:rsidRPr="0093307C">
        <w:rPr>
          <w:rFonts w:eastAsia="Times New Roman" w:cs="Calibri"/>
          <w:b/>
          <w:color w:val="17365D"/>
          <w:vertAlign w:val="superscript"/>
          <w:lang w:eastAsia="ro-RO"/>
        </w:rPr>
        <w:footnoteReference w:id="1"/>
      </w:r>
    </w:p>
    <w:p w:rsidR="00DD468C" w:rsidRPr="0093307C" w:rsidRDefault="00DD468C" w:rsidP="00093824">
      <w:pPr>
        <w:spacing w:after="120"/>
        <w:jc w:val="both"/>
        <w:rPr>
          <w:rFonts w:eastAsia="Times New Roman"/>
          <w:color w:val="17365D"/>
          <w:lang w:eastAsia="ro-RO"/>
        </w:rPr>
      </w:pPr>
    </w:p>
    <w:p w:rsidR="00DD468C" w:rsidRPr="0093307C" w:rsidRDefault="00DD468C" w:rsidP="00093824">
      <w:pPr>
        <w:spacing w:after="120"/>
        <w:rPr>
          <w:rFonts w:eastAsia="Times New Roman" w:cs="Calibri"/>
          <w:b/>
          <w:color w:val="17365D"/>
          <w:lang w:eastAsia="ro-RO"/>
        </w:rPr>
      </w:pPr>
      <w:r w:rsidRPr="0093307C">
        <w:rPr>
          <w:rFonts w:eastAsia="Times New Roman" w:cs="Calibri"/>
          <w:b/>
          <w:color w:val="17365D"/>
          <w:lang w:eastAsia="ro-RO"/>
        </w:rPr>
        <w:t>Problema #1: Lipsa locurilor de muncă în sectorul formal</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Cea mai mare parte a locuitorilor din Valea Rece nu sunt </w:t>
      </w:r>
      <w:proofErr w:type="spellStart"/>
      <w:r w:rsidRPr="0093307C">
        <w:rPr>
          <w:rFonts w:eastAsia="Times New Roman"/>
          <w:color w:val="17365D"/>
          <w:lang w:eastAsia="ro-RO"/>
        </w:rPr>
        <w:t>angajaţi</w:t>
      </w:r>
      <w:proofErr w:type="spellEnd"/>
      <w:r w:rsidRPr="0093307C">
        <w:rPr>
          <w:rFonts w:eastAsia="Times New Roman"/>
          <w:color w:val="17365D"/>
          <w:lang w:eastAsia="ro-RO"/>
        </w:rPr>
        <w:t xml:space="preserve"> și au șanse reduse să fie </w:t>
      </w:r>
      <w:proofErr w:type="spellStart"/>
      <w:r w:rsidRPr="0093307C">
        <w:rPr>
          <w:rFonts w:eastAsia="Times New Roman"/>
          <w:color w:val="17365D"/>
          <w:lang w:eastAsia="ro-RO"/>
        </w:rPr>
        <w:t>angajaţi</w:t>
      </w:r>
      <w:proofErr w:type="spellEnd"/>
      <w:r w:rsidRPr="0093307C">
        <w:rPr>
          <w:rFonts w:eastAsia="Times New Roman"/>
          <w:color w:val="17365D"/>
          <w:lang w:eastAsia="ro-RO"/>
        </w:rPr>
        <w:t xml:space="preserve"> pe </w:t>
      </w:r>
      <w:proofErr w:type="spellStart"/>
      <w:r w:rsidRPr="0093307C">
        <w:rPr>
          <w:rFonts w:eastAsia="Times New Roman"/>
          <w:color w:val="17365D"/>
          <w:lang w:eastAsia="ro-RO"/>
        </w:rPr>
        <w:t>piaţa</w:t>
      </w:r>
      <w:proofErr w:type="spellEnd"/>
      <w:r w:rsidRPr="0093307C">
        <w:rPr>
          <w:rFonts w:eastAsia="Times New Roman"/>
          <w:color w:val="17365D"/>
          <w:lang w:eastAsia="ro-RO"/>
        </w:rPr>
        <w:t xml:space="preserve"> formală a muncii, în principal din cauza nivelului redus de </w:t>
      </w:r>
      <w:proofErr w:type="spellStart"/>
      <w:r w:rsidRPr="0093307C">
        <w:rPr>
          <w:rFonts w:eastAsia="Times New Roman"/>
          <w:color w:val="17365D"/>
          <w:lang w:eastAsia="ro-RO"/>
        </w:rPr>
        <w:t>educaţie</w:t>
      </w:r>
      <w:proofErr w:type="spellEnd"/>
      <w:r w:rsidRPr="0093307C">
        <w:rPr>
          <w:rFonts w:eastAsia="Times New Roman"/>
          <w:color w:val="17365D"/>
          <w:lang w:eastAsia="ro-RO"/>
        </w:rPr>
        <w:t xml:space="preserve">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calificare, dar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din cauza </w:t>
      </w:r>
      <w:proofErr w:type="spellStart"/>
      <w:r w:rsidRPr="0093307C">
        <w:rPr>
          <w:rFonts w:eastAsia="Times New Roman"/>
          <w:color w:val="17365D"/>
          <w:lang w:eastAsia="ro-RO"/>
        </w:rPr>
        <w:t>condiţiilor</w:t>
      </w:r>
      <w:proofErr w:type="spellEnd"/>
      <w:r w:rsidRPr="0093307C">
        <w:rPr>
          <w:rFonts w:eastAsia="Times New Roman"/>
          <w:color w:val="17365D"/>
          <w:lang w:eastAsia="ro-RO"/>
        </w:rPr>
        <w:t xml:space="preserve"> precare de locuire și a contextului economic general. </w:t>
      </w:r>
    </w:p>
    <w:p w:rsidR="00DD468C" w:rsidRPr="0093307C" w:rsidRDefault="00DD468C" w:rsidP="00093824">
      <w:pPr>
        <w:spacing w:after="120"/>
        <w:jc w:val="both"/>
        <w:rPr>
          <w:rFonts w:eastAsia="Times New Roman"/>
          <w:color w:val="17365D"/>
          <w:lang w:eastAsia="ro-RO"/>
        </w:rPr>
      </w:pPr>
      <w:proofErr w:type="spellStart"/>
      <w:r w:rsidRPr="0093307C">
        <w:rPr>
          <w:rFonts w:eastAsia="Times New Roman"/>
          <w:color w:val="17365D"/>
          <w:lang w:eastAsia="ro-RO"/>
        </w:rPr>
        <w:t>Iniţiative</w:t>
      </w:r>
      <w:proofErr w:type="spellEnd"/>
      <w:r w:rsidRPr="0093307C">
        <w:rPr>
          <w:rFonts w:eastAsia="Times New Roman"/>
          <w:color w:val="17365D"/>
          <w:lang w:eastAsia="ro-RO"/>
        </w:rPr>
        <w:t xml:space="preserve"> de economie socială au existat în comunitate, însă au fost lipsite de succes. Un exemplu este atelierul de tâmplărie ridicat de primărie în comunitate. Acesta a fost un </w:t>
      </w:r>
      <w:proofErr w:type="spellStart"/>
      <w:r w:rsidRPr="0093307C">
        <w:rPr>
          <w:rFonts w:eastAsia="Times New Roman"/>
          <w:color w:val="17365D"/>
          <w:lang w:eastAsia="ro-RO"/>
        </w:rPr>
        <w:t>eşec</w:t>
      </w:r>
      <w:proofErr w:type="spellEnd"/>
      <w:r w:rsidRPr="0093307C">
        <w:rPr>
          <w:rFonts w:eastAsia="Times New Roman"/>
          <w:color w:val="17365D"/>
          <w:lang w:eastAsia="ro-RO"/>
        </w:rPr>
        <w:t>, dar nici o persoană intervievată nu a putut sau nu a vrut să explice ce s-a întâmplat și care a fost problema principală.</w:t>
      </w:r>
    </w:p>
    <w:p w:rsidR="00DD468C" w:rsidRPr="0093307C"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530"/>
      </w:tblGrid>
      <w:tr w:rsidR="00DD468C" w:rsidRPr="0093307C" w:rsidTr="00093824">
        <w:tc>
          <w:tcPr>
            <w:tcW w:w="9720" w:type="dxa"/>
            <w:shd w:val="clear" w:color="auto" w:fill="FFCC99"/>
          </w:tcPr>
          <w:p w:rsidR="00DD468C" w:rsidRPr="0093307C" w:rsidRDefault="00DD468C" w:rsidP="00093824">
            <w:pPr>
              <w:spacing w:after="0"/>
              <w:jc w:val="center"/>
              <w:rPr>
                <w:rFonts w:eastAsia="Times New Roman" w:cs="Calibri"/>
                <w:b/>
                <w:i/>
                <w:color w:val="17365D"/>
                <w:lang w:eastAsia="ro-RO"/>
              </w:rPr>
            </w:pPr>
            <w:r w:rsidRPr="0093307C">
              <w:rPr>
                <w:rFonts w:eastAsia="Times New Roman" w:cs="Calibri"/>
                <w:b/>
                <w:i/>
                <w:color w:val="17365D"/>
                <w:lang w:eastAsia="ro-RO"/>
              </w:rPr>
              <w:t>Măsuri posibile</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Sprijinirea </w:t>
            </w:r>
            <w:proofErr w:type="spellStart"/>
            <w:r w:rsidRPr="0093307C">
              <w:rPr>
                <w:rFonts w:eastAsia="Times New Roman" w:cs="Calibri"/>
                <w:color w:val="17365D"/>
                <w:lang w:eastAsia="ro-RO"/>
              </w:rPr>
              <w:t>iniţiativelor</w:t>
            </w:r>
            <w:proofErr w:type="spellEnd"/>
            <w:r w:rsidRPr="0093307C">
              <w:rPr>
                <w:rFonts w:eastAsia="Times New Roman" w:cs="Calibri"/>
                <w:color w:val="17365D"/>
                <w:lang w:eastAsia="ro-RO"/>
              </w:rPr>
              <w:t xml:space="preserve"> antreprenoriale în vederea creării de noi locuri de muncă.</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Crearea de întreprinderi sociale. În acest sens, comunitatea va decide în ce </w:t>
            </w:r>
            <w:proofErr w:type="spellStart"/>
            <w:r w:rsidRPr="0093307C">
              <w:rPr>
                <w:rFonts w:eastAsia="Times New Roman" w:cs="Calibri"/>
                <w:color w:val="17365D"/>
                <w:lang w:eastAsia="ro-RO"/>
              </w:rPr>
              <w:t>direcţie</w:t>
            </w:r>
            <w:proofErr w:type="spellEnd"/>
            <w:r w:rsidRPr="0093307C">
              <w:rPr>
                <w:rFonts w:eastAsia="Times New Roman" w:cs="Calibri"/>
                <w:color w:val="17365D"/>
                <w:lang w:eastAsia="ro-RO"/>
              </w:rPr>
              <w:t xml:space="preserve"> este cel mai viabil să se dezvolte o afacere, care sunt nevoile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care sunt resursele care pot fi angrenate într-o astfel de </w:t>
            </w:r>
            <w:proofErr w:type="spellStart"/>
            <w:r w:rsidRPr="0093307C">
              <w:rPr>
                <w:rFonts w:eastAsia="Times New Roman" w:cs="Calibri"/>
                <w:color w:val="17365D"/>
                <w:lang w:eastAsia="ro-RO"/>
              </w:rPr>
              <w:t>iniţiativă</w:t>
            </w:r>
            <w:proofErr w:type="spellEnd"/>
            <w:r w:rsidRPr="0093307C">
              <w:rPr>
                <w:rFonts w:eastAsia="Times New Roman" w:cs="Calibri"/>
                <w:color w:val="17365D"/>
                <w:lang w:eastAsia="ro-RO"/>
              </w:rPr>
              <w:t xml:space="preserve">. Managementul afacerii poate fi realizat de membrii </w:t>
            </w:r>
            <w:proofErr w:type="spellStart"/>
            <w:r w:rsidRPr="0093307C">
              <w:rPr>
                <w:rFonts w:eastAsia="Times New Roman" w:cs="Calibri"/>
                <w:color w:val="17365D"/>
                <w:lang w:eastAsia="ro-RO"/>
              </w:rPr>
              <w:t>comunităţii</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implicaţi</w:t>
            </w:r>
            <w:proofErr w:type="spellEnd"/>
            <w:r w:rsidRPr="0093307C">
              <w:rPr>
                <w:rFonts w:eastAsia="Times New Roman" w:cs="Calibri"/>
                <w:color w:val="17365D"/>
                <w:lang w:eastAsia="ro-RO"/>
              </w:rPr>
              <w:t xml:space="preserve"> (pentru responsabilizare) împreună cu persoane exterioare </w:t>
            </w:r>
            <w:proofErr w:type="spellStart"/>
            <w:r w:rsidRPr="0093307C">
              <w:rPr>
                <w:rFonts w:eastAsia="Times New Roman" w:cs="Calibri"/>
                <w:color w:val="17365D"/>
                <w:lang w:eastAsia="ro-RO"/>
              </w:rPr>
              <w:t>comunităţii</w:t>
            </w:r>
            <w:proofErr w:type="spellEnd"/>
            <w:r w:rsidRPr="0093307C">
              <w:rPr>
                <w:rFonts w:eastAsia="Times New Roman" w:cs="Calibri"/>
                <w:color w:val="17365D"/>
                <w:lang w:eastAsia="ro-RO"/>
              </w:rPr>
              <w:t xml:space="preserve"> (pentru expertiză și control).  </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Acordarea de </w:t>
            </w:r>
            <w:proofErr w:type="spellStart"/>
            <w:r w:rsidRPr="0093307C">
              <w:rPr>
                <w:rFonts w:eastAsia="Times New Roman" w:cs="Calibri"/>
                <w:color w:val="17365D"/>
                <w:lang w:eastAsia="ro-RO"/>
              </w:rPr>
              <w:t>subvenţii</w:t>
            </w:r>
            <w:proofErr w:type="spellEnd"/>
            <w:r w:rsidRPr="0093307C">
              <w:rPr>
                <w:rFonts w:eastAsia="Times New Roman" w:cs="Calibri"/>
                <w:color w:val="17365D"/>
                <w:lang w:eastAsia="ro-RO"/>
              </w:rPr>
              <w:t xml:space="preserve"> pentru angajatori care angajează persoane din Valea Rece. </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Realizarea unui parteneriat cu AJOFM/ societate civilă pentru calificarea </w:t>
            </w:r>
            <w:proofErr w:type="spellStart"/>
            <w:r w:rsidRPr="0093307C">
              <w:rPr>
                <w:rFonts w:eastAsia="Times New Roman" w:cs="Calibri"/>
                <w:color w:val="17365D"/>
                <w:lang w:eastAsia="ro-RO"/>
              </w:rPr>
              <w:t>forţei</w:t>
            </w:r>
            <w:proofErr w:type="spellEnd"/>
            <w:r w:rsidRPr="0093307C">
              <w:rPr>
                <w:rFonts w:eastAsia="Times New Roman" w:cs="Calibri"/>
                <w:color w:val="17365D"/>
                <w:lang w:eastAsia="ro-RO"/>
              </w:rPr>
              <w:t xml:space="preserve"> de muncă.</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Agenției Județene pentru Ocuparea Forței de Muncă, un agent de ocupare va furniza următoarele servicii care nu sunt disponibile în cadrul Serviciului Public de Ocupare:  </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1. Servicii de ocupare individualizate (scrierea unui CV, prezentarea la interviu, căutarea unui loc de muncă etc.).</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2. Servicii de acompaniere în găsirea unui loc de muncă.</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3. Servicii de diseminare a locurilor de muncă existente în oraș și de consiliere în vederea conștientizării beneficiilor unui loc de muncă pe piața formală.</w:t>
            </w:r>
          </w:p>
        </w:tc>
      </w:tr>
    </w:tbl>
    <w:p w:rsidR="00DD468C" w:rsidRPr="0093307C" w:rsidRDefault="00DD468C" w:rsidP="00093824">
      <w:pPr>
        <w:spacing w:after="0"/>
        <w:rPr>
          <w:rFonts w:eastAsia="Times New Roman" w:cs="Calibri"/>
          <w:b/>
          <w:color w:val="17365D"/>
          <w:lang w:eastAsia="ro-RO"/>
        </w:rPr>
      </w:pPr>
    </w:p>
    <w:p w:rsidR="00DD468C" w:rsidRPr="0093307C" w:rsidRDefault="00DD468C" w:rsidP="00093824">
      <w:pPr>
        <w:spacing w:after="120"/>
        <w:rPr>
          <w:rFonts w:eastAsia="Times New Roman" w:cs="Calibri"/>
          <w:b/>
          <w:color w:val="17365D"/>
          <w:lang w:eastAsia="ro-RO"/>
        </w:rPr>
      </w:pPr>
      <w:r w:rsidRPr="0093307C">
        <w:rPr>
          <w:rFonts w:eastAsia="Times New Roman" w:cs="Calibri"/>
          <w:b/>
          <w:color w:val="17365D"/>
          <w:lang w:eastAsia="ro-RO"/>
        </w:rPr>
        <w:br w:type="page"/>
      </w:r>
      <w:r w:rsidRPr="0093307C">
        <w:rPr>
          <w:rFonts w:eastAsia="Times New Roman" w:cs="Calibri"/>
          <w:b/>
          <w:color w:val="17365D"/>
          <w:lang w:eastAsia="ro-RO"/>
        </w:rPr>
        <w:lastRenderedPageBreak/>
        <w:t xml:space="preserve">Problema #2: Neparticipare școlară și risc mare de abandon </w:t>
      </w:r>
      <w:proofErr w:type="spellStart"/>
      <w:r w:rsidRPr="0093307C">
        <w:rPr>
          <w:rFonts w:eastAsia="Times New Roman" w:cs="Calibri"/>
          <w:b/>
          <w:color w:val="17365D"/>
          <w:lang w:eastAsia="ro-RO"/>
        </w:rPr>
        <w:t>şcolar</w:t>
      </w:r>
      <w:proofErr w:type="spellEnd"/>
      <w:r w:rsidRPr="0093307C">
        <w:rPr>
          <w:rFonts w:eastAsia="Times New Roman" w:cs="Calibri"/>
          <w:b/>
          <w:color w:val="17365D"/>
          <w:lang w:eastAsia="ro-RO"/>
        </w:rPr>
        <w:t xml:space="preserve"> în rândul copiilor și tinerilor</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Mediul de acasă nu încurajează participarea </w:t>
      </w:r>
      <w:proofErr w:type="spellStart"/>
      <w:r w:rsidRPr="0093307C">
        <w:rPr>
          <w:rFonts w:eastAsia="Times New Roman"/>
          <w:color w:val="17365D"/>
          <w:lang w:eastAsia="ro-RO"/>
        </w:rPr>
        <w:t>şcolară</w:t>
      </w:r>
      <w:proofErr w:type="spellEnd"/>
      <w:r w:rsidRPr="0093307C">
        <w:rPr>
          <w:rFonts w:eastAsia="Times New Roman"/>
          <w:color w:val="17365D"/>
          <w:lang w:eastAsia="ro-RO"/>
        </w:rPr>
        <w:t xml:space="preserve">, </w:t>
      </w:r>
      <w:proofErr w:type="spellStart"/>
      <w:r w:rsidRPr="0093307C">
        <w:rPr>
          <w:rFonts w:eastAsia="Times New Roman"/>
          <w:color w:val="17365D"/>
          <w:lang w:eastAsia="ro-RO"/>
        </w:rPr>
        <w:t>părinţii</w:t>
      </w:r>
      <w:proofErr w:type="spellEnd"/>
      <w:r w:rsidRPr="0093307C">
        <w:rPr>
          <w:rFonts w:eastAsia="Times New Roman"/>
          <w:color w:val="17365D"/>
          <w:lang w:eastAsia="ro-RO"/>
        </w:rPr>
        <w:t xml:space="preserve"> nu se implică în motivarea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educarea copiilor. </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Majoritatea cadrelor didactice au mai degrabă un rol pasiv, nu sunt </w:t>
      </w:r>
      <w:proofErr w:type="spellStart"/>
      <w:r w:rsidRPr="0093307C">
        <w:rPr>
          <w:rFonts w:eastAsia="Times New Roman"/>
          <w:color w:val="17365D"/>
          <w:lang w:eastAsia="ro-RO"/>
        </w:rPr>
        <w:t>proactive</w:t>
      </w:r>
      <w:proofErr w:type="spellEnd"/>
      <w:r w:rsidRPr="0093307C">
        <w:rPr>
          <w:rFonts w:eastAsia="Times New Roman"/>
          <w:color w:val="17365D"/>
          <w:lang w:eastAsia="ro-RO"/>
        </w:rPr>
        <w:t xml:space="preserve"> în atragerea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integrarea copiilor în </w:t>
      </w:r>
      <w:proofErr w:type="spellStart"/>
      <w:r w:rsidRPr="0093307C">
        <w:rPr>
          <w:rFonts w:eastAsia="Times New Roman"/>
          <w:color w:val="17365D"/>
          <w:lang w:eastAsia="ro-RO"/>
        </w:rPr>
        <w:t>şcoală</w:t>
      </w:r>
      <w:proofErr w:type="spellEnd"/>
      <w:r w:rsidRPr="0093307C">
        <w:rPr>
          <w:rFonts w:eastAsia="Times New Roman"/>
          <w:color w:val="17365D"/>
          <w:lang w:eastAsia="ro-RO"/>
        </w:rPr>
        <w:t xml:space="preserve">, nu sunt pregătite profesional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nici nu au capacitatea să gestioneze comunicarea cu copiii provenind din zone defavorizate.</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Riscul de abandon este în primul rând cauzat de lipsurile materiale ale familiilor care trebuie să </w:t>
      </w:r>
      <w:proofErr w:type="spellStart"/>
      <w:r w:rsidRPr="0093307C">
        <w:rPr>
          <w:rFonts w:eastAsia="Times New Roman"/>
          <w:color w:val="17365D"/>
          <w:lang w:eastAsia="ro-RO"/>
        </w:rPr>
        <w:t>susţină</w:t>
      </w:r>
      <w:proofErr w:type="spellEnd"/>
      <w:r w:rsidRPr="0093307C">
        <w:rPr>
          <w:rFonts w:eastAsia="Times New Roman"/>
          <w:color w:val="17365D"/>
          <w:lang w:eastAsia="ro-RO"/>
        </w:rPr>
        <w:t xml:space="preserve"> la </w:t>
      </w:r>
      <w:proofErr w:type="spellStart"/>
      <w:r w:rsidRPr="0093307C">
        <w:rPr>
          <w:rFonts w:eastAsia="Times New Roman"/>
          <w:color w:val="17365D"/>
          <w:lang w:eastAsia="ro-RO"/>
        </w:rPr>
        <w:t>şcoală</w:t>
      </w:r>
      <w:proofErr w:type="spellEnd"/>
      <w:r w:rsidRPr="0093307C">
        <w:rPr>
          <w:rFonts w:eastAsia="Times New Roman"/>
          <w:color w:val="17365D"/>
          <w:lang w:eastAsia="ro-RO"/>
        </w:rPr>
        <w:t xml:space="preserve"> în medie 3-5 copii. De asemenea, este alimentat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de elementul cultural al căsătoriilor la vârste fragede, participarea </w:t>
      </w:r>
      <w:proofErr w:type="spellStart"/>
      <w:r w:rsidRPr="0093307C">
        <w:rPr>
          <w:rFonts w:eastAsia="Times New Roman"/>
          <w:color w:val="17365D"/>
          <w:lang w:eastAsia="ro-RO"/>
        </w:rPr>
        <w:t>şcolară</w:t>
      </w:r>
      <w:proofErr w:type="spellEnd"/>
      <w:r w:rsidRPr="0093307C">
        <w:rPr>
          <w:rFonts w:eastAsia="Times New Roman"/>
          <w:color w:val="17365D"/>
          <w:lang w:eastAsia="ro-RO"/>
        </w:rPr>
        <w:t xml:space="preserve"> a fetelor fiind foarte redusă după vârsta de 13 ani. Pe de altă parte, instabilitatea locuirii, atât din perspective </w:t>
      </w:r>
      <w:proofErr w:type="spellStart"/>
      <w:r w:rsidRPr="0093307C">
        <w:rPr>
          <w:rFonts w:eastAsia="Times New Roman"/>
          <w:color w:val="17365D"/>
          <w:lang w:eastAsia="ro-RO"/>
        </w:rPr>
        <w:t>condiţiilor</w:t>
      </w:r>
      <w:proofErr w:type="spellEnd"/>
      <w:r w:rsidRPr="0093307C">
        <w:rPr>
          <w:rFonts w:eastAsia="Times New Roman"/>
          <w:color w:val="17365D"/>
          <w:lang w:eastAsia="ro-RO"/>
        </w:rPr>
        <w:t xml:space="preserve"> de locuire (</w:t>
      </w:r>
      <w:proofErr w:type="spellStart"/>
      <w:r w:rsidRPr="0093307C">
        <w:rPr>
          <w:rFonts w:eastAsia="Times New Roman"/>
          <w:color w:val="17365D"/>
          <w:lang w:eastAsia="ro-RO"/>
        </w:rPr>
        <w:t>construcţii</w:t>
      </w:r>
      <w:proofErr w:type="spellEnd"/>
      <w:r w:rsidRPr="0093307C">
        <w:rPr>
          <w:rFonts w:eastAsia="Times New Roman"/>
          <w:color w:val="17365D"/>
          <w:lang w:eastAsia="ro-RO"/>
        </w:rPr>
        <w:t xml:space="preserve"> improvizate, risc de surpare, incendiu etc.), cât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a </w:t>
      </w:r>
      <w:proofErr w:type="spellStart"/>
      <w:r w:rsidRPr="0093307C">
        <w:rPr>
          <w:rFonts w:eastAsia="Times New Roman"/>
          <w:color w:val="17365D"/>
          <w:lang w:eastAsia="ro-RO"/>
        </w:rPr>
        <w:t>migraţiei</w:t>
      </w:r>
      <w:proofErr w:type="spellEnd"/>
      <w:r w:rsidRPr="0093307C">
        <w:rPr>
          <w:rFonts w:eastAsia="Times New Roman"/>
          <w:color w:val="17365D"/>
          <w:lang w:eastAsia="ro-RO"/>
        </w:rPr>
        <w:t xml:space="preserve"> </w:t>
      </w:r>
      <w:proofErr w:type="spellStart"/>
      <w:r w:rsidRPr="0093307C">
        <w:rPr>
          <w:rFonts w:eastAsia="Times New Roman"/>
          <w:color w:val="17365D"/>
          <w:lang w:eastAsia="ro-RO"/>
        </w:rPr>
        <w:t>părinţilor</w:t>
      </w:r>
      <w:proofErr w:type="spellEnd"/>
      <w:r w:rsidRPr="0093307C">
        <w:rPr>
          <w:rFonts w:eastAsia="Times New Roman"/>
          <w:color w:val="17365D"/>
          <w:lang w:eastAsia="ro-RO"/>
        </w:rPr>
        <w:t xml:space="preserve">, </w:t>
      </w:r>
      <w:proofErr w:type="spellStart"/>
      <w:r w:rsidRPr="0093307C">
        <w:rPr>
          <w:rFonts w:eastAsia="Times New Roman"/>
          <w:color w:val="17365D"/>
          <w:lang w:eastAsia="ro-RO"/>
        </w:rPr>
        <w:t>creşte</w:t>
      </w:r>
      <w:proofErr w:type="spellEnd"/>
      <w:r w:rsidRPr="0093307C">
        <w:rPr>
          <w:rFonts w:eastAsia="Times New Roman"/>
          <w:color w:val="17365D"/>
          <w:lang w:eastAsia="ro-RO"/>
        </w:rPr>
        <w:t xml:space="preserve"> riscul de abandon </w:t>
      </w:r>
      <w:proofErr w:type="spellStart"/>
      <w:r w:rsidRPr="0093307C">
        <w:rPr>
          <w:rFonts w:eastAsia="Times New Roman"/>
          <w:color w:val="17365D"/>
          <w:lang w:eastAsia="ro-RO"/>
        </w:rPr>
        <w:t>şcolar</w:t>
      </w:r>
      <w:proofErr w:type="spellEnd"/>
      <w:r w:rsidRPr="0093307C">
        <w:rPr>
          <w:rFonts w:eastAsia="Times New Roman"/>
          <w:color w:val="17365D"/>
          <w:lang w:eastAsia="ro-RO"/>
        </w:rPr>
        <w:t>.</w:t>
      </w:r>
    </w:p>
    <w:p w:rsidR="00DD468C" w:rsidRPr="0093307C"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530"/>
      </w:tblGrid>
      <w:tr w:rsidR="00DD468C" w:rsidRPr="0093307C" w:rsidTr="00093824">
        <w:tc>
          <w:tcPr>
            <w:tcW w:w="9720" w:type="dxa"/>
            <w:shd w:val="clear" w:color="auto" w:fill="FFCC99"/>
          </w:tcPr>
          <w:p w:rsidR="00DD468C" w:rsidRPr="0093307C" w:rsidRDefault="00DD468C" w:rsidP="00093824">
            <w:pPr>
              <w:spacing w:after="0"/>
              <w:jc w:val="center"/>
              <w:rPr>
                <w:rFonts w:eastAsia="Times New Roman" w:cs="Calibri"/>
                <w:b/>
                <w:i/>
                <w:color w:val="17365D"/>
                <w:lang w:eastAsia="ro-RO"/>
              </w:rPr>
            </w:pPr>
            <w:r w:rsidRPr="0093307C">
              <w:rPr>
                <w:rFonts w:eastAsia="Times New Roman" w:cs="Calibri"/>
                <w:b/>
                <w:i/>
                <w:color w:val="17365D"/>
                <w:lang w:eastAsia="ro-RO"/>
              </w:rPr>
              <w:t>Măsuri posibile</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Crearea unui Centru Comunitar de Resurse la care să aibă acces toți rezidenții din Valea Rece, inclusiv cei din Valea Rece - Adăposturi improvizate. În cadrul acestuia, în colaborare și sub supervizarea Inspectoratului Școlar Județean, un mediator școlar va furniza următoarele servicii educaționale pentru copii:</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1. Servicii de „școală după școală” care să asigure o masă caldă, pregătirea temelor, consiliere.</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2. Activități de îndrumare, pe bază de voluntariat, oferite de profesori pentru copiii din comunitate înregistrați în clasele primare și secundare.</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3. Activități de familiarizare și principii de bază pentru navigare  pe Internet, tehnici de redactare pentru toate vârstele (copii, adolescenți și persoane adulte), în cadrul Punctului de Acces Public la Informație (care va fi dotat cu 8 calculatoare și Internet).</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 xml:space="preserve">4. Activități de recenzare și înregistrare a copiilor de vârstă școlară din comunitate pentru a crește participarea școlară a acestora. </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 xml:space="preserve">5. Cursuri de </w:t>
            </w:r>
            <w:proofErr w:type="spellStart"/>
            <w:r w:rsidRPr="0093307C">
              <w:rPr>
                <w:rFonts w:eastAsia="Times New Roman" w:cs="Calibri"/>
                <w:color w:val="17365D"/>
                <w:lang w:eastAsia="ro-RO"/>
              </w:rPr>
              <w:t>educaţie</w:t>
            </w:r>
            <w:proofErr w:type="spellEnd"/>
            <w:r w:rsidRPr="0093307C">
              <w:rPr>
                <w:rFonts w:eastAsia="Times New Roman" w:cs="Calibri"/>
                <w:color w:val="17365D"/>
                <w:lang w:eastAsia="ro-RO"/>
              </w:rPr>
              <w:t xml:space="preserve"> parentală pentru adulți și implicarea </w:t>
            </w:r>
            <w:proofErr w:type="spellStart"/>
            <w:r w:rsidRPr="0093307C">
              <w:rPr>
                <w:rFonts w:eastAsia="Times New Roman" w:cs="Calibri"/>
                <w:color w:val="17365D"/>
                <w:lang w:eastAsia="ro-RO"/>
              </w:rPr>
              <w:t>părinţilor</w:t>
            </w:r>
            <w:proofErr w:type="spellEnd"/>
            <w:r w:rsidRPr="0093307C">
              <w:rPr>
                <w:rFonts w:eastAsia="Times New Roman" w:cs="Calibri"/>
                <w:color w:val="17365D"/>
                <w:lang w:eastAsia="ro-RO"/>
              </w:rPr>
              <w:t xml:space="preserve"> în </w:t>
            </w:r>
            <w:proofErr w:type="spellStart"/>
            <w:r w:rsidRPr="0093307C">
              <w:rPr>
                <w:rFonts w:eastAsia="Times New Roman" w:cs="Calibri"/>
                <w:color w:val="17365D"/>
                <w:lang w:eastAsia="ro-RO"/>
              </w:rPr>
              <w:t>activităţile</w:t>
            </w:r>
            <w:proofErr w:type="spellEnd"/>
            <w:r w:rsidRPr="0093307C">
              <w:rPr>
                <w:rFonts w:eastAsia="Times New Roman" w:cs="Calibri"/>
                <w:color w:val="17365D"/>
                <w:lang w:eastAsia="ro-RO"/>
              </w:rPr>
              <w:t xml:space="preserve"> copiilor - realizarea de </w:t>
            </w:r>
            <w:proofErr w:type="spellStart"/>
            <w:r w:rsidRPr="0093307C">
              <w:rPr>
                <w:rFonts w:eastAsia="Times New Roman" w:cs="Calibri"/>
                <w:color w:val="17365D"/>
                <w:lang w:eastAsia="ro-RO"/>
              </w:rPr>
              <w:t>activităţi</w:t>
            </w:r>
            <w:proofErr w:type="spellEnd"/>
            <w:r w:rsidRPr="0093307C">
              <w:rPr>
                <w:rFonts w:eastAsia="Times New Roman" w:cs="Calibri"/>
                <w:color w:val="17365D"/>
                <w:lang w:eastAsia="ro-RO"/>
              </w:rPr>
              <w:t xml:space="preserve"> comune.</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Asigurarea transportului gratuit la </w:t>
            </w:r>
            <w:proofErr w:type="spellStart"/>
            <w:r w:rsidRPr="0093307C">
              <w:rPr>
                <w:rFonts w:eastAsia="Times New Roman" w:cs="Calibri"/>
                <w:color w:val="17365D"/>
                <w:lang w:eastAsia="ro-RO"/>
              </w:rPr>
              <w:t>şcoală</w:t>
            </w:r>
            <w:proofErr w:type="spellEnd"/>
            <w:r w:rsidRPr="0093307C">
              <w:rPr>
                <w:rFonts w:eastAsia="Times New Roman" w:cs="Calibri"/>
                <w:color w:val="17365D"/>
                <w:lang w:eastAsia="ro-RO"/>
              </w:rPr>
              <w:t xml:space="preserve"> pentru copiii care merg la școlile din afara zonei.</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Construirea unei </w:t>
            </w:r>
            <w:proofErr w:type="spellStart"/>
            <w:r w:rsidRPr="0093307C">
              <w:rPr>
                <w:rFonts w:eastAsia="Times New Roman" w:cs="Calibri"/>
                <w:color w:val="17365D"/>
                <w:lang w:eastAsia="ro-RO"/>
              </w:rPr>
              <w:t>grădiniţe</w:t>
            </w:r>
            <w:proofErr w:type="spellEnd"/>
            <w:r w:rsidRPr="0093307C">
              <w:rPr>
                <w:rFonts w:eastAsia="Times New Roman" w:cs="Calibri"/>
                <w:color w:val="17365D"/>
                <w:lang w:eastAsia="ro-RO"/>
              </w:rPr>
              <w:t xml:space="preserve"> în comunitate.</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b/>
                <w:color w:val="17365D"/>
                <w:lang w:eastAsia="ro-RO"/>
              </w:rPr>
            </w:pPr>
            <w:r w:rsidRPr="0093307C">
              <w:rPr>
                <w:rFonts w:eastAsia="Times New Roman" w:cs="Calibri"/>
                <w:color w:val="17365D"/>
                <w:lang w:eastAsia="ro-RO"/>
              </w:rPr>
              <w:t xml:space="preserve">Construirea unei </w:t>
            </w:r>
            <w:proofErr w:type="spellStart"/>
            <w:r w:rsidRPr="0093307C">
              <w:rPr>
                <w:rFonts w:eastAsia="Times New Roman" w:cs="Calibri"/>
                <w:color w:val="17365D"/>
                <w:lang w:eastAsia="ro-RO"/>
              </w:rPr>
              <w:t>şcoli</w:t>
            </w:r>
            <w:proofErr w:type="spellEnd"/>
            <w:r w:rsidRPr="0093307C">
              <w:rPr>
                <w:rFonts w:eastAsia="Times New Roman" w:cs="Calibri"/>
                <w:color w:val="17365D"/>
                <w:lang w:eastAsia="ro-RO"/>
              </w:rPr>
              <w:t xml:space="preserve"> cu clasele I-VIII în comunitate. </w:t>
            </w:r>
            <w:r w:rsidRPr="0093307C">
              <w:rPr>
                <w:rFonts w:eastAsia="Times New Roman" w:cs="Calibri"/>
                <w:b/>
                <w:i/>
                <w:color w:val="17365D"/>
                <w:lang w:eastAsia="ro-RO"/>
              </w:rPr>
              <w:t xml:space="preserve">Această măsură propusă în consens de actorii locali ar adăuga o nouă dimensiune la segregarea teritorială și la excluziunea socială existente. Din acest motiv nu recomandăm implementarea acestei măsuri. </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Program de pregătire a cadrelor didactice din toate școlile din apropierea zonei pentru lucrul cu copiii din zonele dezavantajate (să fie </w:t>
            </w:r>
            <w:proofErr w:type="spellStart"/>
            <w:r w:rsidRPr="0093307C">
              <w:rPr>
                <w:rFonts w:eastAsia="Times New Roman" w:cs="Calibri"/>
                <w:color w:val="17365D"/>
                <w:lang w:eastAsia="ro-RO"/>
              </w:rPr>
              <w:t>proactive</w:t>
            </w:r>
            <w:proofErr w:type="spellEnd"/>
            <w:r w:rsidRPr="0093307C">
              <w:rPr>
                <w:rFonts w:eastAsia="Times New Roman" w:cs="Calibri"/>
                <w:color w:val="17365D"/>
                <w:lang w:eastAsia="ro-RO"/>
              </w:rPr>
              <w:t xml:space="preserve"> în integrarea lor în </w:t>
            </w:r>
            <w:proofErr w:type="spellStart"/>
            <w:r w:rsidRPr="0093307C">
              <w:rPr>
                <w:rFonts w:eastAsia="Times New Roman" w:cs="Calibri"/>
                <w:color w:val="17365D"/>
                <w:lang w:eastAsia="ro-RO"/>
              </w:rPr>
              <w:t>şcoală</w:t>
            </w:r>
            <w:proofErr w:type="spellEnd"/>
            <w:r w:rsidRPr="0093307C">
              <w:rPr>
                <w:rFonts w:eastAsia="Times New Roman" w:cs="Calibri"/>
                <w:color w:val="17365D"/>
                <w:lang w:eastAsia="ro-RO"/>
              </w:rPr>
              <w:t xml:space="preserve">, să comunice cu </w:t>
            </w:r>
            <w:proofErr w:type="spellStart"/>
            <w:r w:rsidRPr="0093307C">
              <w:rPr>
                <w:rFonts w:eastAsia="Times New Roman" w:cs="Calibri"/>
                <w:color w:val="17365D"/>
                <w:lang w:eastAsia="ro-RO"/>
              </w:rPr>
              <w:t>părinţii</w:t>
            </w:r>
            <w:proofErr w:type="spellEnd"/>
            <w:r w:rsidRPr="0093307C">
              <w:rPr>
                <w:rFonts w:eastAsia="Times New Roman" w:cs="Calibri"/>
                <w:color w:val="17365D"/>
                <w:lang w:eastAsia="ro-RO"/>
              </w:rPr>
              <w:t xml:space="preserve"> și cu copiii etc.), organizat de Inspectoratul Școlar Județean.</w:t>
            </w:r>
          </w:p>
        </w:tc>
      </w:tr>
    </w:tbl>
    <w:p w:rsidR="00DD468C" w:rsidRPr="0093307C" w:rsidRDefault="00DD468C" w:rsidP="00093824">
      <w:pPr>
        <w:spacing w:after="0"/>
        <w:ind w:left="-86"/>
        <w:jc w:val="both"/>
        <w:rPr>
          <w:rFonts w:eastAsia="Times New Roman" w:cs="Arial"/>
          <w:b/>
          <w:color w:val="17365D"/>
          <w:lang w:eastAsia="ro-RO"/>
        </w:rPr>
      </w:pPr>
    </w:p>
    <w:p w:rsidR="00DD468C" w:rsidRPr="0093307C" w:rsidRDefault="00DD468C" w:rsidP="00093824">
      <w:pPr>
        <w:spacing w:after="120"/>
        <w:rPr>
          <w:rFonts w:eastAsia="Times New Roman" w:cs="Calibri"/>
          <w:b/>
          <w:color w:val="17365D"/>
          <w:lang w:eastAsia="ro-RO"/>
        </w:rPr>
      </w:pPr>
      <w:r w:rsidRPr="0093307C">
        <w:rPr>
          <w:rFonts w:eastAsia="Times New Roman" w:cs="Calibri"/>
          <w:b/>
          <w:color w:val="17365D"/>
          <w:lang w:eastAsia="ro-RO"/>
        </w:rPr>
        <w:br w:type="page"/>
      </w:r>
      <w:r w:rsidRPr="0093307C">
        <w:rPr>
          <w:rFonts w:eastAsia="Times New Roman" w:cs="Calibri"/>
          <w:b/>
          <w:color w:val="17365D"/>
          <w:lang w:eastAsia="ro-RO"/>
        </w:rPr>
        <w:lastRenderedPageBreak/>
        <w:t>Problema #3: Accesul redus la servicii medicale</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Serviciile medicale în zonă sunt asigurate, o dată pe săptămână, de un medic care oferă </w:t>
      </w:r>
      <w:proofErr w:type="spellStart"/>
      <w:r w:rsidRPr="0093307C">
        <w:rPr>
          <w:rFonts w:eastAsia="Times New Roman"/>
          <w:color w:val="17365D"/>
          <w:lang w:eastAsia="ro-RO"/>
        </w:rPr>
        <w:t>consultaţii</w:t>
      </w:r>
      <w:proofErr w:type="spellEnd"/>
      <w:r w:rsidRPr="0093307C">
        <w:rPr>
          <w:rFonts w:eastAsia="Times New Roman"/>
          <w:color w:val="17365D"/>
          <w:lang w:eastAsia="ro-RO"/>
        </w:rPr>
        <w:t xml:space="preserve">, în </w:t>
      </w:r>
      <w:proofErr w:type="spellStart"/>
      <w:r w:rsidRPr="0093307C">
        <w:rPr>
          <w:rFonts w:eastAsia="Times New Roman"/>
          <w:color w:val="17365D"/>
          <w:lang w:eastAsia="ro-RO"/>
        </w:rPr>
        <w:t>condiţii</w:t>
      </w:r>
      <w:proofErr w:type="spellEnd"/>
      <w:r w:rsidRPr="0093307C">
        <w:rPr>
          <w:rFonts w:eastAsia="Times New Roman"/>
          <w:color w:val="17365D"/>
          <w:lang w:eastAsia="ro-RO"/>
        </w:rPr>
        <w:t xml:space="preserve"> improprii </w:t>
      </w:r>
      <w:proofErr w:type="spellStart"/>
      <w:r w:rsidRPr="0093307C">
        <w:rPr>
          <w:rFonts w:eastAsia="Times New Roman"/>
          <w:color w:val="17365D"/>
          <w:lang w:eastAsia="ro-RO"/>
        </w:rPr>
        <w:t>desfăşurării</w:t>
      </w:r>
      <w:proofErr w:type="spellEnd"/>
      <w:r w:rsidRPr="0093307C">
        <w:rPr>
          <w:rFonts w:eastAsia="Times New Roman"/>
          <w:color w:val="17365D"/>
          <w:lang w:eastAsia="ro-RO"/>
        </w:rPr>
        <w:t xml:space="preserve"> actului medical. În comunitate a existat un dispensar medical care a </w:t>
      </w:r>
      <w:proofErr w:type="spellStart"/>
      <w:r w:rsidRPr="0093307C">
        <w:rPr>
          <w:rFonts w:eastAsia="Times New Roman"/>
          <w:color w:val="17365D"/>
          <w:lang w:eastAsia="ro-RO"/>
        </w:rPr>
        <w:t>funcţionat</w:t>
      </w:r>
      <w:proofErr w:type="spellEnd"/>
      <w:r w:rsidRPr="0093307C">
        <w:rPr>
          <w:rFonts w:eastAsia="Times New Roman"/>
          <w:color w:val="17365D"/>
          <w:lang w:eastAsia="ro-RO"/>
        </w:rPr>
        <w:t xml:space="preserve"> până în 2011, când a fost spart </w:t>
      </w:r>
      <w:proofErr w:type="spellStart"/>
      <w:r w:rsidRPr="0093307C">
        <w:rPr>
          <w:rFonts w:eastAsia="Times New Roman"/>
          <w:color w:val="17365D"/>
          <w:lang w:eastAsia="ro-RO"/>
        </w:rPr>
        <w:t>şi</w:t>
      </w:r>
      <w:proofErr w:type="spellEnd"/>
      <w:r w:rsidRPr="0093307C">
        <w:rPr>
          <w:rFonts w:eastAsia="Times New Roman"/>
          <w:color w:val="17365D"/>
          <w:lang w:eastAsia="ro-RO"/>
        </w:rPr>
        <w:t xml:space="preserve"> au fost furate echipamentele. De asemenea, din cauza câtorva conflicte la ridicare de </w:t>
      </w:r>
      <w:proofErr w:type="spellStart"/>
      <w:r w:rsidRPr="0093307C">
        <w:rPr>
          <w:rFonts w:eastAsia="Times New Roman"/>
          <w:color w:val="17365D"/>
          <w:lang w:eastAsia="ro-RO"/>
        </w:rPr>
        <w:t>urgenţă</w:t>
      </w:r>
      <w:proofErr w:type="spellEnd"/>
      <w:r w:rsidRPr="0093307C">
        <w:rPr>
          <w:rFonts w:eastAsia="Times New Roman"/>
          <w:color w:val="17365D"/>
          <w:lang w:eastAsia="ro-RO"/>
        </w:rPr>
        <w:t xml:space="preserve"> a unor </w:t>
      </w:r>
      <w:proofErr w:type="spellStart"/>
      <w:r w:rsidRPr="0093307C">
        <w:rPr>
          <w:rFonts w:eastAsia="Times New Roman"/>
          <w:color w:val="17365D"/>
          <w:lang w:eastAsia="ro-RO"/>
        </w:rPr>
        <w:t>pacienţi</w:t>
      </w:r>
      <w:proofErr w:type="spellEnd"/>
      <w:r w:rsidRPr="0093307C">
        <w:rPr>
          <w:rFonts w:eastAsia="Times New Roman"/>
          <w:color w:val="17365D"/>
          <w:lang w:eastAsia="ro-RO"/>
        </w:rPr>
        <w:t xml:space="preserve"> din Valea Rece, echipajele SMURD evită să mai intre în zonă, bolnavii fiind </w:t>
      </w:r>
      <w:proofErr w:type="spellStart"/>
      <w:r w:rsidRPr="0093307C">
        <w:rPr>
          <w:rFonts w:eastAsia="Times New Roman"/>
          <w:color w:val="17365D"/>
          <w:lang w:eastAsia="ro-RO"/>
        </w:rPr>
        <w:t>aduşi</w:t>
      </w:r>
      <w:proofErr w:type="spellEnd"/>
      <w:r w:rsidRPr="0093307C">
        <w:rPr>
          <w:rFonts w:eastAsia="Times New Roman"/>
          <w:color w:val="17365D"/>
          <w:lang w:eastAsia="ro-RO"/>
        </w:rPr>
        <w:t xml:space="preserve"> de </w:t>
      </w:r>
      <w:proofErr w:type="spellStart"/>
      <w:r w:rsidRPr="0093307C">
        <w:rPr>
          <w:rFonts w:eastAsia="Times New Roman"/>
          <w:color w:val="17365D"/>
          <w:lang w:eastAsia="ro-RO"/>
        </w:rPr>
        <w:t>deţinători</w:t>
      </w:r>
      <w:proofErr w:type="spellEnd"/>
      <w:r w:rsidRPr="0093307C">
        <w:rPr>
          <w:rFonts w:eastAsia="Times New Roman"/>
          <w:color w:val="17365D"/>
          <w:lang w:eastAsia="ro-RO"/>
        </w:rPr>
        <w:t xml:space="preserve"> la bulevardul Calea </w:t>
      </w:r>
      <w:proofErr w:type="spellStart"/>
      <w:r w:rsidRPr="0093307C">
        <w:rPr>
          <w:rFonts w:eastAsia="Times New Roman"/>
          <w:color w:val="17365D"/>
          <w:lang w:eastAsia="ro-RO"/>
        </w:rPr>
        <w:t>Sighişoarei</w:t>
      </w:r>
      <w:proofErr w:type="spellEnd"/>
      <w:r w:rsidRPr="0093307C">
        <w:rPr>
          <w:rFonts w:eastAsia="Times New Roman"/>
          <w:color w:val="17365D"/>
          <w:lang w:eastAsia="ro-RO"/>
        </w:rPr>
        <w:t>.</w:t>
      </w:r>
    </w:p>
    <w:p w:rsidR="00DD468C" w:rsidRPr="0093307C" w:rsidRDefault="00DD468C" w:rsidP="00093824">
      <w:pPr>
        <w:spacing w:after="120"/>
        <w:jc w:val="both"/>
        <w:rPr>
          <w:rFonts w:eastAsia="Times New Roman"/>
          <w:color w:val="17365D"/>
          <w:lang w:eastAsia="ro-RO"/>
        </w:rPr>
      </w:pPr>
      <w:r w:rsidRPr="0093307C">
        <w:rPr>
          <w:rFonts w:eastAsia="Times New Roman"/>
          <w:color w:val="17365D"/>
          <w:lang w:eastAsia="ro-RO"/>
        </w:rPr>
        <w:t xml:space="preserve">Rezidenții din comunitate doresc construirea unui dispensar în comunitate, care să fie dotat cu echipamente specifice și cu asigurarea </w:t>
      </w:r>
      <w:proofErr w:type="spellStart"/>
      <w:r w:rsidRPr="0093307C">
        <w:rPr>
          <w:rFonts w:eastAsia="Times New Roman"/>
          <w:color w:val="17365D"/>
          <w:lang w:eastAsia="ro-RO"/>
        </w:rPr>
        <w:t>prezenţei</w:t>
      </w:r>
      <w:proofErr w:type="spellEnd"/>
      <w:r w:rsidRPr="0093307C">
        <w:rPr>
          <w:rFonts w:eastAsia="Times New Roman"/>
          <w:color w:val="17365D"/>
          <w:lang w:eastAsia="ro-RO"/>
        </w:rPr>
        <w:t xml:space="preserve"> zilnice a unui medic. Dată fiind experiența anterioară, dar și situația de fapt din prezent, este mai realistă acoperirea nevoilor comunității prin prezența constantă a unui asistent medical comunitar care să ofere servicii </w:t>
      </w:r>
      <w:proofErr w:type="spellStart"/>
      <w:r w:rsidRPr="0093307C">
        <w:rPr>
          <w:rFonts w:eastAsia="Times New Roman"/>
          <w:color w:val="17365D"/>
          <w:lang w:eastAsia="ro-RO"/>
        </w:rPr>
        <w:t>socio</w:t>
      </w:r>
      <w:proofErr w:type="spellEnd"/>
      <w:r w:rsidRPr="0093307C">
        <w:rPr>
          <w:rFonts w:eastAsia="Times New Roman"/>
          <w:color w:val="17365D"/>
          <w:lang w:eastAsia="ro-RO"/>
        </w:rPr>
        <w:t>-medicale de bază și referire/ acompaniere către serviciile medicale specializate, bine dezvoltate la nivelul orașului.</w:t>
      </w:r>
    </w:p>
    <w:p w:rsidR="00DD468C" w:rsidRPr="0093307C"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530"/>
      </w:tblGrid>
      <w:tr w:rsidR="00DD468C" w:rsidRPr="0093307C" w:rsidTr="00093824">
        <w:tc>
          <w:tcPr>
            <w:tcW w:w="9720" w:type="dxa"/>
            <w:shd w:val="clear" w:color="auto" w:fill="FFCC99"/>
          </w:tcPr>
          <w:p w:rsidR="00DD468C" w:rsidRPr="0093307C" w:rsidRDefault="00DD468C" w:rsidP="00093824">
            <w:pPr>
              <w:spacing w:after="0"/>
              <w:jc w:val="center"/>
              <w:rPr>
                <w:rFonts w:eastAsia="Times New Roman" w:cs="Calibri"/>
                <w:b/>
                <w:i/>
                <w:color w:val="17365D"/>
                <w:lang w:eastAsia="ro-RO"/>
              </w:rPr>
            </w:pPr>
            <w:r w:rsidRPr="0093307C">
              <w:rPr>
                <w:rFonts w:eastAsia="Times New Roman" w:cs="Calibri"/>
                <w:b/>
                <w:i/>
                <w:color w:val="17365D"/>
                <w:lang w:eastAsia="ro-RO"/>
              </w:rPr>
              <w:t>Măsuri posibile</w:t>
            </w:r>
          </w:p>
          <w:p w:rsidR="00DD468C" w:rsidRPr="0093307C"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93307C">
              <w:rPr>
                <w:rFonts w:eastAsia="Times New Roman"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Direcției de Sănătate Publică, un asistent medical comunitar sau un mediator sanitar pentru romi va furniza următoarele servicii </w:t>
            </w:r>
            <w:proofErr w:type="spellStart"/>
            <w:r w:rsidRPr="0093307C">
              <w:rPr>
                <w:rFonts w:eastAsia="Times New Roman" w:cs="Calibri"/>
                <w:color w:val="17365D"/>
                <w:lang w:eastAsia="ro-RO"/>
              </w:rPr>
              <w:t>socio</w:t>
            </w:r>
            <w:proofErr w:type="spellEnd"/>
            <w:r w:rsidRPr="0093307C">
              <w:rPr>
                <w:rFonts w:eastAsia="Times New Roman" w:cs="Calibri"/>
                <w:color w:val="17365D"/>
                <w:lang w:eastAsia="ro-RO"/>
              </w:rPr>
              <w:t xml:space="preserve">-medicale, care promovează abordarea preventivă în domeniul </w:t>
            </w:r>
            <w:proofErr w:type="spellStart"/>
            <w:r w:rsidRPr="0093307C">
              <w:rPr>
                <w:rFonts w:eastAsia="Times New Roman" w:cs="Calibri"/>
                <w:color w:val="17365D"/>
                <w:lang w:eastAsia="ro-RO"/>
              </w:rPr>
              <w:t>sănătăţii</w:t>
            </w:r>
            <w:proofErr w:type="spellEnd"/>
            <w:r w:rsidRPr="0093307C">
              <w:rPr>
                <w:rFonts w:eastAsia="Times New Roman" w:cs="Calibri"/>
                <w:color w:val="17365D"/>
                <w:lang w:eastAsia="ro-RO"/>
              </w:rPr>
              <w:t>:</w:t>
            </w:r>
          </w:p>
          <w:p w:rsidR="00DD468C" w:rsidRPr="0093307C" w:rsidRDefault="00DD468C" w:rsidP="00093824">
            <w:pPr>
              <w:tabs>
                <w:tab w:val="left" w:pos="232"/>
              </w:tabs>
              <w:suppressAutoHyphens/>
              <w:spacing w:after="0"/>
              <w:ind w:left="720"/>
              <w:jc w:val="both"/>
              <w:rPr>
                <w:rFonts w:eastAsia="Times New Roman" w:cs="Calibri"/>
                <w:color w:val="17365D"/>
                <w:lang w:eastAsia="ro-RO"/>
              </w:rPr>
            </w:pPr>
            <w:r w:rsidRPr="0093307C">
              <w:rPr>
                <w:rFonts w:eastAsia="Times New Roman" w:cs="Calibri"/>
                <w:color w:val="17365D"/>
                <w:lang w:eastAsia="ro-RO"/>
              </w:rPr>
              <w:t>1. Identificarea nevoilor de îngrijire medicală și a cazurilor de persoane cu dizabilități și boli grave. Monitorizarea cazurilor de boli transmisibile.</w:t>
            </w:r>
          </w:p>
          <w:p w:rsidR="00DD468C" w:rsidRPr="0093307C" w:rsidRDefault="00DD468C" w:rsidP="00093824">
            <w:pPr>
              <w:tabs>
                <w:tab w:val="left" w:pos="232"/>
              </w:tabs>
              <w:suppressAutoHyphens/>
              <w:spacing w:after="0"/>
              <w:ind w:left="720"/>
              <w:rPr>
                <w:rFonts w:eastAsia="Times New Roman" w:cs="Calibri"/>
                <w:color w:val="17365D"/>
                <w:lang w:eastAsia="ro-RO"/>
              </w:rPr>
            </w:pPr>
            <w:r w:rsidRPr="0093307C">
              <w:rPr>
                <w:rFonts w:eastAsia="Times New Roman" w:cs="Calibri"/>
                <w:color w:val="17365D"/>
                <w:lang w:eastAsia="ro-RO"/>
              </w:rPr>
              <w:t xml:space="preserve">2. Asistență medicală primară, referire  și acompaniere la servicii medicale specializate. </w:t>
            </w:r>
          </w:p>
          <w:p w:rsidR="00DD468C" w:rsidRPr="0093307C" w:rsidRDefault="00DD468C" w:rsidP="00093824">
            <w:pPr>
              <w:tabs>
                <w:tab w:val="left" w:pos="232"/>
              </w:tabs>
              <w:suppressAutoHyphens/>
              <w:spacing w:after="0"/>
              <w:ind w:left="720"/>
              <w:rPr>
                <w:rFonts w:eastAsia="Times New Roman" w:cs="Calibri"/>
                <w:color w:val="17365D"/>
                <w:lang w:eastAsia="ro-RO"/>
              </w:rPr>
            </w:pPr>
            <w:r w:rsidRPr="0093307C">
              <w:rPr>
                <w:rFonts w:eastAsia="Times New Roman" w:cs="Calibri"/>
                <w:color w:val="17365D"/>
                <w:lang w:eastAsia="ro-RO"/>
              </w:rPr>
              <w:t xml:space="preserve">3. Realizarea de cursuri sau campanii de informare cu tematica: </w:t>
            </w:r>
            <w:proofErr w:type="spellStart"/>
            <w:r w:rsidRPr="0093307C">
              <w:rPr>
                <w:rFonts w:eastAsia="Times New Roman" w:cs="Calibri"/>
                <w:color w:val="17365D"/>
                <w:lang w:eastAsia="ro-RO"/>
              </w:rPr>
              <w:t>educaţie</w:t>
            </w:r>
            <w:proofErr w:type="spellEnd"/>
            <w:r w:rsidRPr="0093307C">
              <w:rPr>
                <w:rFonts w:eastAsia="Times New Roman" w:cs="Calibri"/>
                <w:color w:val="17365D"/>
                <w:lang w:eastAsia="ro-RO"/>
              </w:rPr>
              <w:t xml:space="preserve"> pentru sănătate, igienă pentru copii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pentru </w:t>
            </w:r>
            <w:proofErr w:type="spellStart"/>
            <w:r w:rsidRPr="0093307C">
              <w:rPr>
                <w:rFonts w:eastAsia="Times New Roman" w:cs="Calibri"/>
                <w:color w:val="17365D"/>
                <w:lang w:eastAsia="ro-RO"/>
              </w:rPr>
              <w:t>adulţi</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educaţie</w:t>
            </w:r>
            <w:proofErr w:type="spellEnd"/>
            <w:r w:rsidRPr="0093307C">
              <w:rPr>
                <w:rFonts w:eastAsia="Times New Roman" w:cs="Calibri"/>
                <w:color w:val="17365D"/>
                <w:lang w:eastAsia="ro-RO"/>
              </w:rPr>
              <w:t xml:space="preserve"> sexuală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planificare familială. </w:t>
            </w:r>
          </w:p>
          <w:p w:rsidR="00DD468C" w:rsidRPr="0093307C" w:rsidRDefault="00DD468C" w:rsidP="00093824">
            <w:pPr>
              <w:tabs>
                <w:tab w:val="left" w:pos="232"/>
              </w:tabs>
              <w:suppressAutoHyphens/>
              <w:spacing w:after="0"/>
              <w:ind w:left="720"/>
              <w:rPr>
                <w:rFonts w:eastAsia="Times New Roman" w:cs="Calibri"/>
                <w:color w:val="17365D"/>
                <w:lang w:eastAsia="ro-RO"/>
              </w:rPr>
            </w:pPr>
            <w:r w:rsidRPr="0093307C">
              <w:rPr>
                <w:rFonts w:eastAsia="Times New Roman" w:cs="Calibri"/>
                <w:color w:val="17365D"/>
                <w:lang w:eastAsia="ro-RO"/>
              </w:rPr>
              <w:t>4. Asigurarea în regim de gratuitate a metodelor contraceptive. În acest scop, asistentul medical comunitar va coopta în cadrul proiectului un medic de familie.</w:t>
            </w:r>
          </w:p>
        </w:tc>
      </w:tr>
    </w:tbl>
    <w:p w:rsidR="00DD468C" w:rsidRPr="0093307C" w:rsidRDefault="00DD468C" w:rsidP="00093824">
      <w:pPr>
        <w:rPr>
          <w:rFonts w:eastAsia="Times New Roman"/>
        </w:rPr>
      </w:pPr>
    </w:p>
    <w:p w:rsidR="00DD468C" w:rsidRPr="0093307C" w:rsidRDefault="00DD468C" w:rsidP="00093824">
      <w:pPr>
        <w:rPr>
          <w:rFonts w:eastAsia="Times New Roman"/>
        </w:rPr>
      </w:pPr>
    </w:p>
    <w:p w:rsidR="00DD468C" w:rsidRPr="0093307C" w:rsidRDefault="00DD468C" w:rsidP="00093824">
      <w:pPr>
        <w:rPr>
          <w:rFonts w:eastAsia="Times New Roman"/>
        </w:rPr>
      </w:pPr>
    </w:p>
    <w:p w:rsidR="00DD468C" w:rsidRPr="0093307C" w:rsidRDefault="00DD468C" w:rsidP="00093824">
      <w:pPr>
        <w:rPr>
          <w:rFonts w:eastAsia="Times New Roman"/>
        </w:rPr>
      </w:pPr>
    </w:p>
    <w:p w:rsidR="00DD468C" w:rsidRPr="0093307C" w:rsidRDefault="00DD468C" w:rsidP="00093824"/>
    <w:p w:rsidR="00DD468C" w:rsidRPr="0093307C" w:rsidRDefault="00DD468C" w:rsidP="00093824"/>
    <w:p w:rsidR="00DD468C" w:rsidRPr="0093307C" w:rsidRDefault="00DD468C" w:rsidP="00093824">
      <w:pPr>
        <w:pStyle w:val="Titlu1"/>
        <w:numPr>
          <w:ilvl w:val="0"/>
          <w:numId w:val="0"/>
        </w:numPr>
        <w:rPr>
          <w:lang w:val="fr-FR" w:eastAsia="ro-RO"/>
        </w:rPr>
      </w:pPr>
      <w:r w:rsidRPr="0093307C">
        <w:rPr>
          <w:lang w:val="fr-FR" w:eastAsia="ro-RO"/>
        </w:rPr>
        <w:br w:type="page"/>
      </w:r>
      <w:bookmarkStart w:id="17" w:name="_Toc463257459"/>
      <w:r w:rsidRPr="0093307C">
        <w:rPr>
          <w:lang w:val="fr-FR" w:eastAsia="ro-RO"/>
        </w:rPr>
        <w:lastRenderedPageBreak/>
        <w:t>Document</w:t>
      </w:r>
      <w:r w:rsidRPr="0093307C">
        <w:rPr>
          <w:lang w:val="fr-FR"/>
        </w:rPr>
        <w:t xml:space="preserve"> F. </w:t>
      </w:r>
      <w:proofErr w:type="spellStart"/>
      <w:r w:rsidRPr="0093307C">
        <w:rPr>
          <w:lang w:val="fr-FR"/>
        </w:rPr>
        <w:t>Exemplu</w:t>
      </w:r>
      <w:proofErr w:type="spellEnd"/>
      <w:r w:rsidRPr="0093307C">
        <w:rPr>
          <w:lang w:val="fr-FR"/>
        </w:rPr>
        <w:t xml:space="preserve"> de </w:t>
      </w:r>
      <w:proofErr w:type="spellStart"/>
      <w:r w:rsidRPr="0093307C">
        <w:rPr>
          <w:lang w:val="fr-FR"/>
        </w:rPr>
        <w:t>sinteză</w:t>
      </w:r>
      <w:proofErr w:type="spellEnd"/>
      <w:r w:rsidRPr="0093307C">
        <w:rPr>
          <w:lang w:val="fr-FR"/>
        </w:rPr>
        <w:t xml:space="preserve"> a </w:t>
      </w:r>
      <w:proofErr w:type="spellStart"/>
      <w:r w:rsidRPr="0093307C">
        <w:rPr>
          <w:lang w:val="fr-FR"/>
        </w:rPr>
        <w:t>măsurilor</w:t>
      </w:r>
      <w:proofErr w:type="spellEnd"/>
      <w:r w:rsidRPr="0093307C">
        <w:rPr>
          <w:lang w:val="fr-FR"/>
        </w:rPr>
        <w:t xml:space="preserve"> </w:t>
      </w:r>
      <w:proofErr w:type="spellStart"/>
      <w:r w:rsidRPr="0093307C">
        <w:rPr>
          <w:lang w:val="fr-FR"/>
        </w:rPr>
        <w:t>necesar</w:t>
      </w:r>
      <w:proofErr w:type="spellEnd"/>
      <w:r w:rsidRPr="0093307C">
        <w:rPr>
          <w:lang w:val="fr-FR"/>
        </w:rPr>
        <w:t xml:space="preserve"> de </w:t>
      </w:r>
      <w:proofErr w:type="spellStart"/>
      <w:r w:rsidRPr="0093307C">
        <w:rPr>
          <w:lang w:val="fr-FR"/>
        </w:rPr>
        <w:t>întreprins</w:t>
      </w:r>
      <w:proofErr w:type="spellEnd"/>
      <w:r w:rsidRPr="0093307C">
        <w:rPr>
          <w:lang w:val="fr-FR"/>
        </w:rPr>
        <w:t xml:space="preserve"> </w:t>
      </w:r>
      <w:proofErr w:type="spellStart"/>
      <w:r w:rsidRPr="0093307C">
        <w:rPr>
          <w:lang w:val="fr-FR"/>
        </w:rPr>
        <w:t>pentru</w:t>
      </w:r>
      <w:proofErr w:type="spellEnd"/>
      <w:r w:rsidRPr="0093307C">
        <w:rPr>
          <w:lang w:val="fr-FR"/>
        </w:rPr>
        <w:t xml:space="preserve"> </w:t>
      </w:r>
      <w:bookmarkEnd w:id="14"/>
      <w:bookmarkEnd w:id="15"/>
      <w:r w:rsidRPr="0093307C">
        <w:rPr>
          <w:lang w:val="fr-FR"/>
        </w:rPr>
        <w:t>un ZUM</w:t>
      </w:r>
      <w:bookmarkEnd w:id="17"/>
      <w:r w:rsidRPr="0093307C">
        <w:rPr>
          <w:lang w:val="fr-FR"/>
        </w:rPr>
        <w:t xml:space="preserve"> </w:t>
      </w:r>
    </w:p>
    <w:tbl>
      <w:tblPr>
        <w:tblW w:w="9720" w:type="dxa"/>
        <w:tblInd w:w="108" w:type="dxa"/>
        <w:tblBorders>
          <w:insideH w:val="single" w:sz="4" w:space="0" w:color="auto"/>
        </w:tblBorders>
        <w:tblLayout w:type="fixed"/>
        <w:tblLook w:val="00A0" w:firstRow="1" w:lastRow="0" w:firstColumn="1" w:lastColumn="0" w:noHBand="0" w:noVBand="0"/>
      </w:tblPr>
      <w:tblGrid>
        <w:gridCol w:w="565"/>
        <w:gridCol w:w="9155"/>
      </w:tblGrid>
      <w:tr w:rsidR="00DD468C" w:rsidRPr="0093307C" w:rsidTr="0049547D">
        <w:trPr>
          <w:cantSplit/>
          <w:trHeight w:val="441"/>
        </w:trPr>
        <w:tc>
          <w:tcPr>
            <w:tcW w:w="565" w:type="dxa"/>
          </w:tcPr>
          <w:p w:rsidR="00DD468C" w:rsidRPr="0093307C" w:rsidRDefault="00DD468C" w:rsidP="00552FE5">
            <w:pPr>
              <w:spacing w:after="0"/>
              <w:contextualSpacing/>
              <w:jc w:val="both"/>
              <w:rPr>
                <w:b/>
                <w:color w:val="17365D"/>
                <w:lang w:eastAsia="ro-RO"/>
              </w:rPr>
            </w:pPr>
          </w:p>
        </w:tc>
        <w:tc>
          <w:tcPr>
            <w:tcW w:w="9155" w:type="dxa"/>
          </w:tcPr>
          <w:p w:rsidR="00DD468C" w:rsidRPr="0093307C" w:rsidRDefault="00DD468C" w:rsidP="00552FE5">
            <w:pPr>
              <w:spacing w:after="0"/>
              <w:contextualSpacing/>
              <w:jc w:val="both"/>
              <w:rPr>
                <w:b/>
                <w:color w:val="17365D"/>
                <w:lang w:eastAsia="ro-RO"/>
              </w:rPr>
            </w:pPr>
            <w:r w:rsidRPr="0093307C">
              <w:rPr>
                <w:b/>
                <w:color w:val="17365D"/>
                <w:lang w:eastAsia="ro-RO"/>
              </w:rPr>
              <w:t>Acțiuni necesar de întreprins pentru rezolvarea problemelor dintr-o zonă urbană marginalizată</w:t>
            </w:r>
            <w:r w:rsidRPr="0093307C">
              <w:rPr>
                <w:rFonts w:cs="Calibri"/>
                <w:b/>
                <w:color w:val="17365D"/>
                <w:vertAlign w:val="superscript"/>
                <w:lang w:eastAsia="ro-RO"/>
              </w:rPr>
              <w:footnoteReference w:id="2"/>
            </w:r>
            <w:r w:rsidRPr="0093307C">
              <w:rPr>
                <w:b/>
                <w:color w:val="17365D"/>
                <w:lang w:eastAsia="ro-RO"/>
              </w:rPr>
              <w:t xml:space="preserve"> </w:t>
            </w:r>
          </w:p>
        </w:tc>
      </w:tr>
      <w:tr w:rsidR="00DD468C" w:rsidRPr="0093307C" w:rsidTr="007819E2">
        <w:trPr>
          <w:trHeight w:val="34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Program de ecologizare/ salubrizare/ igienizare a zonei cu participarea </w:t>
            </w:r>
            <w:proofErr w:type="spellStart"/>
            <w:r w:rsidRPr="0093307C">
              <w:rPr>
                <w:rFonts w:cs="Calibri"/>
                <w:color w:val="17365D"/>
                <w:lang w:eastAsia="ro-RO"/>
              </w:rPr>
              <w:t>comunităţii</w:t>
            </w:r>
            <w:proofErr w:type="spellEnd"/>
          </w:p>
        </w:tc>
      </w:tr>
      <w:tr w:rsidR="00DD468C" w:rsidRPr="0093307C" w:rsidTr="007819E2">
        <w:trPr>
          <w:trHeight w:val="34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2</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Implicarea </w:t>
            </w:r>
            <w:proofErr w:type="spellStart"/>
            <w:r w:rsidRPr="0093307C">
              <w:rPr>
                <w:rFonts w:cs="Calibri"/>
                <w:color w:val="17365D"/>
                <w:lang w:eastAsia="ro-RO"/>
              </w:rPr>
              <w:t>angajaţilor</w:t>
            </w:r>
            <w:proofErr w:type="spellEnd"/>
            <w:r w:rsidRPr="0093307C">
              <w:rPr>
                <w:rFonts w:cs="Calibri"/>
                <w:color w:val="17365D"/>
                <w:lang w:eastAsia="ro-RO"/>
              </w:rPr>
              <w:t xml:space="preserve"> din comunitate ca factori mobilizatori</w:t>
            </w:r>
          </w:p>
        </w:tc>
      </w:tr>
      <w:tr w:rsidR="00DD468C" w:rsidRPr="0093307C" w:rsidTr="007819E2">
        <w:trPr>
          <w:trHeight w:val="319"/>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3</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Parteneriat între primărie </w:t>
            </w:r>
            <w:proofErr w:type="spellStart"/>
            <w:r w:rsidRPr="0093307C">
              <w:rPr>
                <w:rFonts w:cs="Calibri"/>
                <w:color w:val="17365D"/>
                <w:lang w:eastAsia="ro-RO"/>
              </w:rPr>
              <w:t>şi</w:t>
            </w:r>
            <w:proofErr w:type="spellEnd"/>
            <w:r w:rsidRPr="0093307C">
              <w:rPr>
                <w:rFonts w:cs="Calibri"/>
                <w:color w:val="17365D"/>
                <w:lang w:eastAsia="ro-RO"/>
              </w:rPr>
              <w:t xml:space="preserve"> serviciul de salubritate pentru ridicarea gunoiului menajer, instalarea de containere</w:t>
            </w:r>
          </w:p>
        </w:tc>
      </w:tr>
      <w:tr w:rsidR="00DD468C" w:rsidRPr="0093307C" w:rsidTr="007819E2">
        <w:trPr>
          <w:trHeight w:val="30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4</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Program de educare a locatarilor în vederea păstrării </w:t>
            </w:r>
            <w:proofErr w:type="spellStart"/>
            <w:r w:rsidRPr="0093307C">
              <w:rPr>
                <w:rFonts w:cs="Calibri"/>
                <w:color w:val="17365D"/>
                <w:lang w:eastAsia="ro-RO"/>
              </w:rPr>
              <w:t>curăţeniei</w:t>
            </w:r>
            <w:proofErr w:type="spellEnd"/>
            <w:r w:rsidRPr="0093307C">
              <w:rPr>
                <w:rFonts w:cs="Calibri"/>
                <w:color w:val="17365D"/>
                <w:lang w:eastAsia="ro-RO"/>
              </w:rPr>
              <w:t xml:space="preserve"> în zonă</w:t>
            </w:r>
          </w:p>
        </w:tc>
      </w:tr>
      <w:tr w:rsidR="00DD468C" w:rsidRPr="0093307C" w:rsidTr="007819E2">
        <w:trPr>
          <w:trHeight w:val="30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5</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Amenajare </w:t>
            </w:r>
            <w:proofErr w:type="spellStart"/>
            <w:r w:rsidRPr="0093307C">
              <w:rPr>
                <w:rFonts w:cs="Calibri"/>
                <w:color w:val="17365D"/>
                <w:lang w:eastAsia="ro-RO"/>
              </w:rPr>
              <w:t>spaţiu</w:t>
            </w:r>
            <w:proofErr w:type="spellEnd"/>
            <w:r w:rsidRPr="0093307C">
              <w:rPr>
                <w:rFonts w:cs="Calibri"/>
                <w:color w:val="17365D"/>
                <w:lang w:eastAsia="ro-RO"/>
              </w:rPr>
              <w:t xml:space="preserve"> de joacă pentru copii prin acțiuni de voluntariat</w:t>
            </w:r>
          </w:p>
        </w:tc>
      </w:tr>
      <w:tr w:rsidR="00DD468C" w:rsidRPr="0093307C" w:rsidTr="007819E2">
        <w:trPr>
          <w:trHeight w:val="30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6</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Construirea de case/ </w:t>
            </w:r>
            <w:proofErr w:type="spellStart"/>
            <w:r w:rsidRPr="0093307C">
              <w:rPr>
                <w:rFonts w:cs="Calibri"/>
                <w:color w:val="17365D"/>
                <w:lang w:eastAsia="ro-RO"/>
              </w:rPr>
              <w:t>locuinţe</w:t>
            </w:r>
            <w:proofErr w:type="spellEnd"/>
            <w:r w:rsidRPr="0093307C">
              <w:rPr>
                <w:rFonts w:cs="Calibri"/>
                <w:color w:val="17365D"/>
                <w:lang w:eastAsia="ro-RO"/>
              </w:rPr>
              <w:t xml:space="preserve"> sociale</w:t>
            </w:r>
          </w:p>
        </w:tc>
      </w:tr>
      <w:tr w:rsidR="00DD468C" w:rsidRPr="0093307C" w:rsidTr="007819E2">
        <w:trPr>
          <w:trHeight w:val="30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7</w:t>
            </w:r>
          </w:p>
        </w:tc>
        <w:tc>
          <w:tcPr>
            <w:tcW w:w="9155" w:type="dxa"/>
          </w:tcPr>
          <w:p w:rsidR="00DD468C" w:rsidRPr="0093307C" w:rsidRDefault="00DD468C" w:rsidP="00552FE5">
            <w:pPr>
              <w:tabs>
                <w:tab w:val="left" w:pos="232"/>
              </w:tabs>
              <w:spacing w:after="0"/>
              <w:ind w:left="342" w:hanging="342"/>
              <w:contextualSpacing/>
              <w:jc w:val="both"/>
              <w:rPr>
                <w:rFonts w:cs="Calibri"/>
                <w:color w:val="17365D"/>
                <w:lang w:eastAsia="ro-RO"/>
              </w:rPr>
            </w:pPr>
            <w:r w:rsidRPr="0093307C">
              <w:rPr>
                <w:rFonts w:cs="Calibri"/>
                <w:color w:val="17365D"/>
                <w:lang w:eastAsia="ro-RO"/>
              </w:rPr>
              <w:t xml:space="preserve">Program de consiliere </w:t>
            </w:r>
            <w:proofErr w:type="spellStart"/>
            <w:r w:rsidRPr="0093307C">
              <w:rPr>
                <w:rFonts w:cs="Calibri"/>
                <w:color w:val="17365D"/>
                <w:lang w:eastAsia="ro-RO"/>
              </w:rPr>
              <w:t>şi</w:t>
            </w:r>
            <w:proofErr w:type="spellEnd"/>
            <w:r w:rsidRPr="0093307C">
              <w:rPr>
                <w:rFonts w:cs="Calibri"/>
                <w:color w:val="17365D"/>
                <w:lang w:eastAsia="ro-RO"/>
              </w:rPr>
              <w:t xml:space="preserve"> un regulament de ordine interioară cu recompense </w:t>
            </w:r>
            <w:proofErr w:type="spellStart"/>
            <w:r w:rsidRPr="0093307C">
              <w:rPr>
                <w:rFonts w:cs="Calibri"/>
                <w:color w:val="17365D"/>
                <w:lang w:eastAsia="ro-RO"/>
              </w:rPr>
              <w:t>şi</w:t>
            </w:r>
            <w:proofErr w:type="spellEnd"/>
            <w:r w:rsidRPr="0093307C">
              <w:rPr>
                <w:rFonts w:cs="Calibri"/>
                <w:color w:val="17365D"/>
                <w:lang w:eastAsia="ro-RO"/>
              </w:rPr>
              <w:t xml:space="preserve"> </w:t>
            </w:r>
            <w:proofErr w:type="spellStart"/>
            <w:r w:rsidRPr="0093307C">
              <w:rPr>
                <w:rFonts w:cs="Calibri"/>
                <w:color w:val="17365D"/>
                <w:lang w:eastAsia="ro-RO"/>
              </w:rPr>
              <w:t>sancţiuni</w:t>
            </w:r>
            <w:proofErr w:type="spellEnd"/>
            <w:r w:rsidRPr="0093307C">
              <w:rPr>
                <w:rFonts w:cs="Calibri"/>
                <w:color w:val="17365D"/>
                <w:lang w:eastAsia="ro-RO"/>
              </w:rPr>
              <w:t xml:space="preserve"> </w:t>
            </w:r>
          </w:p>
        </w:tc>
      </w:tr>
      <w:tr w:rsidR="00DD468C" w:rsidRPr="0093307C" w:rsidTr="007819E2">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8</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Realizare infrastructură sanitară cu toalete și dușuri cu apă caldă și rece în zona locuințelor improvizate</w:t>
            </w:r>
          </w:p>
        </w:tc>
      </w:tr>
      <w:tr w:rsidR="00DD468C" w:rsidRPr="0093307C" w:rsidTr="007819E2">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9</w:t>
            </w:r>
          </w:p>
        </w:tc>
        <w:tc>
          <w:tcPr>
            <w:tcW w:w="9155" w:type="dxa"/>
          </w:tcPr>
          <w:p w:rsidR="00DD468C" w:rsidRPr="0093307C" w:rsidRDefault="00DD468C" w:rsidP="00552FE5">
            <w:pPr>
              <w:tabs>
                <w:tab w:val="left" w:pos="0"/>
              </w:tabs>
              <w:spacing w:after="0"/>
              <w:ind w:firstLine="36"/>
              <w:contextualSpacing/>
              <w:jc w:val="both"/>
              <w:rPr>
                <w:rFonts w:cs="Calibri"/>
                <w:color w:val="17365D"/>
                <w:lang w:eastAsia="ro-RO"/>
              </w:rPr>
            </w:pPr>
            <w:r w:rsidRPr="0093307C">
              <w:rPr>
                <w:rFonts w:cs="Calibri"/>
                <w:color w:val="17365D"/>
                <w:lang w:eastAsia="ro-RO"/>
              </w:rPr>
              <w:t xml:space="preserve">Campanie de informare </w:t>
            </w:r>
            <w:proofErr w:type="spellStart"/>
            <w:r w:rsidRPr="0093307C">
              <w:rPr>
                <w:rFonts w:cs="Calibri"/>
                <w:color w:val="17365D"/>
                <w:lang w:eastAsia="ro-RO"/>
              </w:rPr>
              <w:t>şi</w:t>
            </w:r>
            <w:proofErr w:type="spellEnd"/>
            <w:r w:rsidRPr="0093307C">
              <w:rPr>
                <w:rFonts w:cs="Calibri"/>
                <w:color w:val="17365D"/>
                <w:lang w:eastAsia="ro-RO"/>
              </w:rPr>
              <w:t xml:space="preserve"> educare a locuitorilor pentru acceptarea și creșterea utilizării infrastructurii sanitare</w:t>
            </w:r>
          </w:p>
        </w:tc>
      </w:tr>
      <w:tr w:rsidR="00DD468C" w:rsidRPr="0093307C" w:rsidTr="007819E2">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10</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Realizarea și </w:t>
            </w:r>
            <w:proofErr w:type="spellStart"/>
            <w:r w:rsidRPr="0093307C">
              <w:rPr>
                <w:rFonts w:cs="Calibri"/>
                <w:color w:val="17365D"/>
                <w:lang w:eastAsia="ro-RO"/>
              </w:rPr>
              <w:t>îmbunătăţirea</w:t>
            </w:r>
            <w:proofErr w:type="spellEnd"/>
            <w:r w:rsidRPr="0093307C">
              <w:rPr>
                <w:rFonts w:cs="Calibri"/>
                <w:color w:val="17365D"/>
                <w:lang w:eastAsia="ro-RO"/>
              </w:rPr>
              <w:t xml:space="preserve"> infrastructurii </w:t>
            </w:r>
            <w:proofErr w:type="spellStart"/>
            <w:r w:rsidRPr="0093307C">
              <w:rPr>
                <w:rFonts w:cs="Calibri"/>
                <w:color w:val="17365D"/>
                <w:lang w:eastAsia="ro-RO"/>
              </w:rPr>
              <w:t>tehnico</w:t>
            </w:r>
            <w:proofErr w:type="spellEnd"/>
            <w:r w:rsidRPr="0093307C">
              <w:rPr>
                <w:rFonts w:cs="Calibri"/>
                <w:color w:val="17365D"/>
                <w:lang w:eastAsia="ro-RO"/>
              </w:rPr>
              <w:t xml:space="preserve">-edilitare din zonă (continuarea drumului principal, </w:t>
            </w:r>
            <w:r w:rsidRPr="0093307C">
              <w:rPr>
                <w:color w:val="17365D"/>
                <w:lang w:eastAsia="ro-RO"/>
              </w:rPr>
              <w:t>asfaltarea străzilor secundare, dezvoltarea infrastructurii apă-canal, dezvoltare infrastructură electricitate)</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11</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Sprijinirea </w:t>
            </w:r>
            <w:proofErr w:type="spellStart"/>
            <w:r w:rsidRPr="0093307C">
              <w:rPr>
                <w:rFonts w:cs="Calibri"/>
                <w:color w:val="17365D"/>
                <w:lang w:eastAsia="ro-RO"/>
              </w:rPr>
              <w:t>iniţiativelor</w:t>
            </w:r>
            <w:proofErr w:type="spellEnd"/>
            <w:r w:rsidRPr="0093307C">
              <w:rPr>
                <w:rFonts w:cs="Calibri"/>
                <w:color w:val="17365D"/>
                <w:lang w:eastAsia="ro-RO"/>
              </w:rPr>
              <w:t xml:space="preserve"> antreprenoriale în vederea creării de noi locuri de muncă</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12</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Crearea de întreprinderi sociale</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13</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Acordarea de </w:t>
            </w:r>
            <w:proofErr w:type="spellStart"/>
            <w:r w:rsidRPr="0093307C">
              <w:rPr>
                <w:rFonts w:cs="Calibri"/>
                <w:color w:val="17365D"/>
                <w:lang w:eastAsia="ro-RO"/>
              </w:rPr>
              <w:t>subvenţii</w:t>
            </w:r>
            <w:proofErr w:type="spellEnd"/>
            <w:r w:rsidRPr="0093307C">
              <w:rPr>
                <w:rFonts w:cs="Calibri"/>
                <w:color w:val="17365D"/>
                <w:lang w:eastAsia="ro-RO"/>
              </w:rPr>
              <w:t xml:space="preserve"> pentru angajatori care angajează persoane din comunitatea marginalizată </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14</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Realizarea unui parteneriat cu AJOFM/ ONG-uri pentru calificarea </w:t>
            </w:r>
            <w:proofErr w:type="spellStart"/>
            <w:r w:rsidRPr="0093307C">
              <w:rPr>
                <w:rFonts w:cs="Calibri"/>
                <w:color w:val="17365D"/>
                <w:lang w:eastAsia="ro-RO"/>
              </w:rPr>
              <w:t>forţei</w:t>
            </w:r>
            <w:proofErr w:type="spellEnd"/>
            <w:r w:rsidRPr="0093307C">
              <w:rPr>
                <w:rFonts w:cs="Calibri"/>
                <w:color w:val="17365D"/>
                <w:lang w:eastAsia="ro-RO"/>
              </w:rPr>
              <w:t xml:space="preserve"> de muncă din teritoriu</w:t>
            </w:r>
          </w:p>
        </w:tc>
      </w:tr>
      <w:tr w:rsidR="00DD468C" w:rsidRPr="0093307C" w:rsidTr="007819E2">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15</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Crearea unui Centru Comunitar Integrat (CCI) la care să fie asigurat accesul tuturor rezidenților și în cadrul căruia să fie furnizate următoarele servicii:</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A</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Servicii educaționale pentru adulți</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B</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Servicii personalizate de ocupare (de un agent de ocupare din cadrul AJOFM)</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C</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 xml:space="preserve">Servicii educaționale pentru copii (de un mediator școlar) </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D</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 xml:space="preserve">Servicii </w:t>
            </w:r>
            <w:proofErr w:type="spellStart"/>
            <w:r w:rsidRPr="0093307C">
              <w:rPr>
                <w:rFonts w:cs="Calibri"/>
                <w:color w:val="17365D"/>
                <w:sz w:val="22"/>
                <w:szCs w:val="22"/>
                <w:lang w:val="ro-RO" w:eastAsia="ro-RO"/>
              </w:rPr>
              <w:t>socio</w:t>
            </w:r>
            <w:proofErr w:type="spellEnd"/>
            <w:r w:rsidRPr="0093307C">
              <w:rPr>
                <w:rFonts w:cs="Calibri"/>
                <w:color w:val="17365D"/>
                <w:sz w:val="22"/>
                <w:szCs w:val="22"/>
                <w:lang w:val="ro-RO" w:eastAsia="ro-RO"/>
              </w:rPr>
              <w:t xml:space="preserve">-medicale (de un asistent medical comunitar sau mediator sanitar) </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E</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Servicii pentru copiii în situații de vulnerabilitate (de un mediator comunitar)</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F</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Servicii de întărire a comunității (de un mediator comunitar)</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G</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Punct de Acces Public la Informații (în grija unui manager PAPI)</w:t>
            </w:r>
          </w:p>
        </w:tc>
      </w:tr>
      <w:tr w:rsidR="00DD468C" w:rsidRPr="0093307C" w:rsidTr="007819E2">
        <w:trPr>
          <w:trHeight w:val="270"/>
        </w:trPr>
        <w:tc>
          <w:tcPr>
            <w:tcW w:w="565" w:type="dxa"/>
          </w:tcPr>
          <w:p w:rsidR="00DD468C" w:rsidRPr="0093307C" w:rsidRDefault="00DD468C" w:rsidP="00552FE5">
            <w:pPr>
              <w:pStyle w:val="Listparagraf"/>
              <w:tabs>
                <w:tab w:val="left" w:pos="232"/>
              </w:tabs>
              <w:spacing w:after="0"/>
              <w:ind w:left="144"/>
              <w:jc w:val="both"/>
              <w:rPr>
                <w:rFonts w:cs="Calibri"/>
                <w:b/>
                <w:color w:val="17365D"/>
                <w:sz w:val="22"/>
                <w:szCs w:val="22"/>
                <w:lang w:val="ro-RO" w:eastAsia="ro-RO"/>
              </w:rPr>
            </w:pPr>
            <w:r w:rsidRPr="0093307C">
              <w:rPr>
                <w:rFonts w:cs="Calibri"/>
                <w:b/>
                <w:color w:val="17365D"/>
                <w:sz w:val="22"/>
                <w:szCs w:val="22"/>
                <w:lang w:val="ro-RO" w:eastAsia="ro-RO"/>
              </w:rPr>
              <w:t>H</w:t>
            </w:r>
          </w:p>
        </w:tc>
        <w:tc>
          <w:tcPr>
            <w:tcW w:w="9155" w:type="dxa"/>
          </w:tcPr>
          <w:p w:rsidR="00DD468C" w:rsidRPr="0093307C"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93307C">
              <w:rPr>
                <w:rFonts w:cs="Calibri"/>
                <w:color w:val="17365D"/>
                <w:sz w:val="22"/>
                <w:szCs w:val="22"/>
                <w:lang w:val="ro-RO" w:eastAsia="ro-RO"/>
              </w:rPr>
              <w:t>Proiecte de personalizare a clădirii CCI (în interiorul și exteriorul acesteia) realizate cu participarea voluntară a comunității, sub îndrumarea unor ONG-uri sau arhitecți</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16</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Construire </w:t>
            </w:r>
            <w:proofErr w:type="spellStart"/>
            <w:r w:rsidRPr="0093307C">
              <w:rPr>
                <w:rFonts w:cs="Calibri"/>
                <w:color w:val="17365D"/>
                <w:lang w:eastAsia="ro-RO"/>
              </w:rPr>
              <w:t>grădiniţă</w:t>
            </w:r>
            <w:proofErr w:type="spellEnd"/>
            <w:r w:rsidRPr="0093307C">
              <w:rPr>
                <w:rFonts w:cs="Calibri"/>
                <w:color w:val="17365D"/>
                <w:lang w:eastAsia="ro-RO"/>
              </w:rPr>
              <w:t xml:space="preserve"> în comunitate</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lastRenderedPageBreak/>
              <w:t>17</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Pregătirea cadrelor didactice pentru lucrul cu copiii din zonele dezavantajate</w:t>
            </w:r>
          </w:p>
        </w:tc>
      </w:tr>
      <w:tr w:rsidR="00DD468C" w:rsidRPr="0093307C" w:rsidTr="007819E2">
        <w:trPr>
          <w:trHeight w:val="270"/>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18</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Asigurarea transportului gratuit la </w:t>
            </w:r>
            <w:proofErr w:type="spellStart"/>
            <w:r w:rsidRPr="0093307C">
              <w:rPr>
                <w:rFonts w:cs="Calibri"/>
                <w:color w:val="17365D"/>
                <w:lang w:eastAsia="ro-RO"/>
              </w:rPr>
              <w:t>şcoală</w:t>
            </w:r>
            <w:proofErr w:type="spellEnd"/>
          </w:p>
        </w:tc>
      </w:tr>
      <w:tr w:rsidR="00DD468C" w:rsidRPr="0093307C" w:rsidTr="007819E2">
        <w:trPr>
          <w:trHeight w:val="28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19</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Recenzarea </w:t>
            </w:r>
            <w:proofErr w:type="spellStart"/>
            <w:r w:rsidRPr="0093307C">
              <w:rPr>
                <w:rFonts w:cs="Calibri"/>
                <w:color w:val="17365D"/>
                <w:lang w:eastAsia="ro-RO"/>
              </w:rPr>
              <w:t>populaţiei</w:t>
            </w:r>
            <w:proofErr w:type="spellEnd"/>
            <w:r w:rsidRPr="0093307C">
              <w:rPr>
                <w:rFonts w:cs="Calibri"/>
                <w:color w:val="17365D"/>
                <w:lang w:eastAsia="ro-RO"/>
              </w:rPr>
              <w:t>, introducerea unor măsuri privind înregistrarea rezidenților</w:t>
            </w:r>
          </w:p>
        </w:tc>
      </w:tr>
      <w:tr w:rsidR="00DD468C" w:rsidRPr="0093307C" w:rsidTr="007819E2">
        <w:trPr>
          <w:trHeight w:val="28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20</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proofErr w:type="spellStart"/>
            <w:r w:rsidRPr="0093307C">
              <w:rPr>
                <w:rFonts w:cs="Calibri"/>
                <w:color w:val="17365D"/>
                <w:lang w:eastAsia="ro-RO"/>
              </w:rPr>
              <w:t>Acţiuni</w:t>
            </w:r>
            <w:proofErr w:type="spellEnd"/>
            <w:r w:rsidRPr="0093307C">
              <w:rPr>
                <w:rFonts w:cs="Calibri"/>
                <w:color w:val="17365D"/>
                <w:lang w:eastAsia="ro-RO"/>
              </w:rPr>
              <w:t xml:space="preserve"> ale </w:t>
            </w:r>
            <w:proofErr w:type="spellStart"/>
            <w:r w:rsidRPr="0093307C">
              <w:rPr>
                <w:rFonts w:cs="Calibri"/>
                <w:color w:val="17365D"/>
                <w:lang w:eastAsia="ro-RO"/>
              </w:rPr>
              <w:t>poliţiei</w:t>
            </w:r>
            <w:proofErr w:type="spellEnd"/>
            <w:r w:rsidRPr="0093307C">
              <w:rPr>
                <w:rFonts w:cs="Calibri"/>
                <w:color w:val="17365D"/>
                <w:lang w:eastAsia="ro-RO"/>
              </w:rPr>
              <w:t xml:space="preserve"> locale de informare </w:t>
            </w:r>
            <w:proofErr w:type="spellStart"/>
            <w:r w:rsidRPr="0093307C">
              <w:rPr>
                <w:rFonts w:cs="Calibri"/>
                <w:color w:val="17365D"/>
                <w:lang w:eastAsia="ro-RO"/>
              </w:rPr>
              <w:t>şi</w:t>
            </w:r>
            <w:proofErr w:type="spellEnd"/>
            <w:r w:rsidRPr="0093307C">
              <w:rPr>
                <w:rFonts w:cs="Calibri"/>
                <w:color w:val="17365D"/>
                <w:lang w:eastAsia="ro-RO"/>
              </w:rPr>
              <w:t xml:space="preserve"> control privind </w:t>
            </w:r>
            <w:proofErr w:type="spellStart"/>
            <w:r w:rsidRPr="0093307C">
              <w:rPr>
                <w:rFonts w:cs="Calibri"/>
                <w:color w:val="17365D"/>
                <w:lang w:eastAsia="ro-RO"/>
              </w:rPr>
              <w:t>cerşetoria</w:t>
            </w:r>
            <w:proofErr w:type="spellEnd"/>
            <w:r w:rsidRPr="0093307C">
              <w:rPr>
                <w:rFonts w:cs="Calibri"/>
                <w:color w:val="17365D"/>
                <w:lang w:eastAsia="ro-RO"/>
              </w:rPr>
              <w:t xml:space="preserve"> </w:t>
            </w:r>
            <w:proofErr w:type="spellStart"/>
            <w:r w:rsidRPr="0093307C">
              <w:rPr>
                <w:rFonts w:cs="Calibri"/>
                <w:color w:val="17365D"/>
                <w:lang w:eastAsia="ro-RO"/>
              </w:rPr>
              <w:t>şi</w:t>
            </w:r>
            <w:proofErr w:type="spellEnd"/>
            <w:r w:rsidRPr="0093307C">
              <w:rPr>
                <w:rFonts w:cs="Calibri"/>
                <w:color w:val="17365D"/>
                <w:lang w:eastAsia="ro-RO"/>
              </w:rPr>
              <w:t xml:space="preserve"> </w:t>
            </w:r>
            <w:proofErr w:type="spellStart"/>
            <w:r w:rsidRPr="0093307C">
              <w:rPr>
                <w:rFonts w:cs="Calibri"/>
                <w:color w:val="17365D"/>
                <w:lang w:eastAsia="ro-RO"/>
              </w:rPr>
              <w:t>prostituţia</w:t>
            </w:r>
            <w:proofErr w:type="spellEnd"/>
          </w:p>
        </w:tc>
      </w:tr>
      <w:tr w:rsidR="00DD468C" w:rsidRPr="0093307C" w:rsidTr="0049547D">
        <w:trPr>
          <w:trHeight w:val="28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21</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Realizarea de campanii ale </w:t>
            </w:r>
            <w:proofErr w:type="spellStart"/>
            <w:r w:rsidRPr="0093307C">
              <w:rPr>
                <w:rFonts w:cs="Calibri"/>
                <w:color w:val="17365D"/>
                <w:lang w:eastAsia="ro-RO"/>
              </w:rPr>
              <w:t>poliţiei</w:t>
            </w:r>
            <w:proofErr w:type="spellEnd"/>
            <w:r w:rsidRPr="0093307C">
              <w:rPr>
                <w:rFonts w:cs="Calibri"/>
                <w:color w:val="17365D"/>
                <w:lang w:eastAsia="ro-RO"/>
              </w:rPr>
              <w:t xml:space="preserve"> de proximitate pentru securizarea zonei </w:t>
            </w:r>
          </w:p>
        </w:tc>
      </w:tr>
      <w:tr w:rsidR="00DD468C" w:rsidRPr="0093307C" w:rsidTr="0049547D">
        <w:trPr>
          <w:trHeight w:val="285"/>
        </w:trPr>
        <w:tc>
          <w:tcPr>
            <w:tcW w:w="565" w:type="dxa"/>
          </w:tcPr>
          <w:p w:rsidR="00DD468C" w:rsidRPr="0093307C" w:rsidRDefault="00DD468C" w:rsidP="00552FE5">
            <w:pPr>
              <w:tabs>
                <w:tab w:val="left" w:pos="232"/>
              </w:tabs>
              <w:spacing w:after="0"/>
              <w:contextualSpacing/>
              <w:jc w:val="both"/>
              <w:rPr>
                <w:rFonts w:cs="Calibri"/>
                <w:b/>
                <w:color w:val="17365D"/>
                <w:lang w:eastAsia="ro-RO"/>
              </w:rPr>
            </w:pPr>
            <w:r w:rsidRPr="0093307C">
              <w:rPr>
                <w:rFonts w:cs="Calibri"/>
                <w:b/>
                <w:color w:val="17365D"/>
                <w:lang w:eastAsia="ro-RO"/>
              </w:rPr>
              <w:t>22</w:t>
            </w:r>
          </w:p>
        </w:tc>
        <w:tc>
          <w:tcPr>
            <w:tcW w:w="9155" w:type="dxa"/>
          </w:tcPr>
          <w:p w:rsidR="00DD468C" w:rsidRPr="0093307C" w:rsidRDefault="00DD468C" w:rsidP="00552FE5">
            <w:pPr>
              <w:tabs>
                <w:tab w:val="left" w:pos="232"/>
              </w:tabs>
              <w:spacing w:after="0"/>
              <w:contextualSpacing/>
              <w:jc w:val="both"/>
              <w:rPr>
                <w:rFonts w:cs="Calibri"/>
                <w:color w:val="17365D"/>
                <w:lang w:eastAsia="ro-RO"/>
              </w:rPr>
            </w:pPr>
            <w:r w:rsidRPr="0093307C">
              <w:rPr>
                <w:rFonts w:cs="Calibri"/>
                <w:color w:val="17365D"/>
                <w:lang w:eastAsia="ro-RO"/>
              </w:rPr>
              <w:t xml:space="preserve">Parteneriat cu </w:t>
            </w:r>
            <w:proofErr w:type="spellStart"/>
            <w:r w:rsidRPr="0093307C">
              <w:rPr>
                <w:rFonts w:cs="Calibri"/>
                <w:color w:val="17365D"/>
                <w:lang w:eastAsia="ro-RO"/>
              </w:rPr>
              <w:t>reprezentanţii</w:t>
            </w:r>
            <w:proofErr w:type="spellEnd"/>
            <w:r w:rsidRPr="0093307C">
              <w:rPr>
                <w:rFonts w:cs="Calibri"/>
                <w:color w:val="17365D"/>
                <w:lang w:eastAsia="ro-RO"/>
              </w:rPr>
              <w:t xml:space="preserve"> mass-media pentru proiectele de dezvoltare a zonei</w:t>
            </w:r>
          </w:p>
        </w:tc>
      </w:tr>
    </w:tbl>
    <w:p w:rsidR="00DD468C" w:rsidRPr="0093307C" w:rsidRDefault="00DD468C" w:rsidP="00CC5B76">
      <w:pPr>
        <w:pStyle w:val="Titlu1"/>
        <w:numPr>
          <w:ilvl w:val="0"/>
          <w:numId w:val="0"/>
        </w:numPr>
        <w:rPr>
          <w:lang w:val="ro-RO"/>
        </w:rPr>
      </w:pPr>
      <w:r w:rsidRPr="0093307C">
        <w:rPr>
          <w:lang w:val="ro-RO"/>
        </w:rPr>
        <w:br w:type="page"/>
      </w:r>
      <w:bookmarkStart w:id="18" w:name="_Toc447151311"/>
      <w:bookmarkStart w:id="19" w:name="_Toc447617446"/>
      <w:bookmarkStart w:id="20" w:name="_Toc463257460"/>
      <w:r w:rsidRPr="0093307C">
        <w:rPr>
          <w:lang w:val="ro-RO"/>
        </w:rPr>
        <w:lastRenderedPageBreak/>
        <w:t>Document G.  Informații generale și exemple de activități privind combaterea segregării</w:t>
      </w:r>
      <w:bookmarkEnd w:id="18"/>
      <w:bookmarkEnd w:id="19"/>
      <w:bookmarkEnd w:id="20"/>
    </w:p>
    <w:p w:rsidR="00DD468C" w:rsidRPr="0093307C" w:rsidRDefault="00DD468C" w:rsidP="003605E8">
      <w:pPr>
        <w:spacing w:before="120" w:after="120"/>
        <w:jc w:val="both"/>
        <w:rPr>
          <w:rFonts w:eastAsia="Times New Roman" w:cs="Calibri"/>
          <w:b/>
          <w:bCs/>
          <w:color w:val="17365D"/>
          <w:lang w:eastAsia="ro-RO"/>
        </w:rPr>
      </w:pPr>
      <w:r w:rsidRPr="0093307C">
        <w:rPr>
          <w:rFonts w:eastAsia="Times New Roman"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bCs/>
          <w:color w:val="17365D"/>
          <w:lang w:eastAsia="ro-RO"/>
        </w:rPr>
        <w:t>I. Informații generale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În conformitate cu “</w:t>
      </w:r>
      <w:r w:rsidRPr="0093307C">
        <w:rPr>
          <w:rFonts w:eastAsia="Times New Roman" w:cs="Calibri"/>
          <w:i/>
          <w:color w:val="17365D"/>
          <w:lang w:eastAsia="ro-RO"/>
        </w:rPr>
        <w:t>Ghidul adresat Statelor Membre pentru folosirea fondurilor structurale și de investiții în combaterea segregării teritoriale și școlare</w:t>
      </w:r>
      <w:r w:rsidRPr="0093307C">
        <w:rPr>
          <w:rFonts w:eastAsia="Times New Roman" w:cs="Calibri"/>
          <w:color w:val="17365D"/>
          <w:lang w:eastAsia="ro-RO"/>
        </w:rPr>
        <w:t>”</w:t>
      </w:r>
      <w:r w:rsidRPr="0093307C">
        <w:rPr>
          <w:rFonts w:eastAsia="Times New Roman" w:cs="Calibri"/>
          <w:color w:val="17365D"/>
          <w:vertAlign w:val="superscript"/>
          <w:lang w:eastAsia="ro-RO"/>
        </w:rPr>
        <w:footnoteReference w:id="3"/>
      </w:r>
      <w:r w:rsidRPr="0093307C">
        <w:rPr>
          <w:rFonts w:eastAsia="Times New Roman" w:cs="Calibri"/>
          <w:color w:val="17365D"/>
          <w:lang w:eastAsia="ro-RO"/>
        </w:rPr>
        <w:t xml:space="preserve">, precum și cu regulamentele referitoare la Fondul Social European și Fondul European pentru Dezvoltare Regională, </w:t>
      </w:r>
      <w:r w:rsidRPr="0093307C">
        <w:rPr>
          <w:rFonts w:eastAsia="Times New Roman" w:cs="Calibri"/>
          <w:b/>
          <w:bCs/>
          <w:color w:val="17365D"/>
          <w:lang w:eastAsia="ro-RO"/>
        </w:rPr>
        <w:t>fondurile structurale și de investiții nu pot fi folosite pentru generarea sau perpetuarea segregării.</w:t>
      </w:r>
    </w:p>
    <w:p w:rsidR="00DD468C" w:rsidRPr="0093307C" w:rsidRDefault="00DD468C" w:rsidP="003605E8">
      <w:pPr>
        <w:spacing w:before="120" w:after="120"/>
        <w:jc w:val="both"/>
        <w:rPr>
          <w:rFonts w:eastAsia="Times New Roman" w:cs="Calibri"/>
          <w:b/>
          <w:bCs/>
          <w:color w:val="17365D"/>
          <w:lang w:eastAsia="ro-RO"/>
        </w:rPr>
      </w:pPr>
      <w:r w:rsidRPr="0093307C">
        <w:rPr>
          <w:rFonts w:eastAsia="Times New Roman" w:cs="Calibri"/>
          <w:color w:val="17365D"/>
          <w:lang w:eastAsia="ro-RO"/>
        </w:rPr>
        <w:t>Există două principii de bază enunțate în ghidul Comisiei Europene:</w:t>
      </w:r>
    </w:p>
    <w:p w:rsidR="00DD468C" w:rsidRPr="0093307C" w:rsidRDefault="00DD468C" w:rsidP="003605E8">
      <w:pPr>
        <w:widowControl w:val="0"/>
        <w:numPr>
          <w:ilvl w:val="0"/>
          <w:numId w:val="27"/>
        </w:numPr>
        <w:suppressAutoHyphens/>
        <w:spacing w:before="120" w:after="120" w:line="240" w:lineRule="auto"/>
        <w:jc w:val="both"/>
        <w:rPr>
          <w:rFonts w:eastAsia="Times New Roman" w:cs="Calibri"/>
          <w:b/>
          <w:bCs/>
          <w:color w:val="17365D"/>
          <w:lang w:eastAsia="ro-RO"/>
        </w:rPr>
      </w:pPr>
      <w:r w:rsidRPr="0093307C">
        <w:rPr>
          <w:rFonts w:eastAsia="Times New Roman" w:cs="Calibri"/>
          <w:b/>
          <w:bCs/>
          <w:color w:val="17365D"/>
          <w:lang w:eastAsia="ro-RO"/>
        </w:rPr>
        <w:t>Non-segregarea –</w:t>
      </w:r>
      <w:r w:rsidRPr="0093307C">
        <w:rPr>
          <w:rFonts w:eastAsia="Times New Roman"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rsidR="00DD468C" w:rsidRPr="0093307C" w:rsidRDefault="00DD468C" w:rsidP="003605E8">
      <w:pPr>
        <w:widowControl w:val="0"/>
        <w:numPr>
          <w:ilvl w:val="0"/>
          <w:numId w:val="27"/>
        </w:numPr>
        <w:suppressAutoHyphens/>
        <w:spacing w:before="120" w:after="120" w:line="240" w:lineRule="auto"/>
        <w:jc w:val="both"/>
        <w:rPr>
          <w:rFonts w:eastAsia="Times New Roman" w:cs="Calibri"/>
          <w:b/>
          <w:color w:val="17365D"/>
          <w:lang w:eastAsia="ro-RO"/>
        </w:rPr>
      </w:pPr>
      <w:r w:rsidRPr="0093307C">
        <w:rPr>
          <w:rFonts w:eastAsia="Times New Roman" w:cs="Calibri"/>
          <w:b/>
          <w:bCs/>
          <w:color w:val="17365D"/>
          <w:lang w:eastAsia="ro-RO"/>
        </w:rPr>
        <w:t>Desegregarea</w:t>
      </w:r>
      <w:r w:rsidRPr="0093307C">
        <w:rPr>
          <w:rFonts w:eastAsia="Times New Roman"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color w:val="17365D"/>
          <w:lang w:eastAsia="ro-RO"/>
        </w:rPr>
        <w:t>Principiul non-segregării</w:t>
      </w:r>
    </w:p>
    <w:p w:rsidR="00DD468C" w:rsidRPr="0093307C" w:rsidRDefault="00DD468C" w:rsidP="003605E8">
      <w:pPr>
        <w:spacing w:before="120" w:after="120"/>
        <w:jc w:val="both"/>
        <w:rPr>
          <w:rFonts w:eastAsia="Times New Roman" w:cs="Calibri"/>
          <w:b/>
          <w:color w:val="17365D"/>
          <w:lang w:eastAsia="ro-RO"/>
        </w:rPr>
      </w:pPr>
      <w:proofErr w:type="spellStart"/>
      <w:r w:rsidRPr="0093307C">
        <w:rPr>
          <w:rFonts w:eastAsia="Times New Roman" w:cs="Calibri"/>
          <w:color w:val="17365D"/>
          <w:lang w:eastAsia="ro-RO"/>
        </w:rPr>
        <w:t>Aplicantul</w:t>
      </w:r>
      <w:proofErr w:type="spellEnd"/>
      <w:r w:rsidRPr="0093307C">
        <w:rPr>
          <w:rFonts w:eastAsia="Times New Roman" w:cs="Calibri"/>
          <w:color w:val="17365D"/>
          <w:lang w:eastAsia="ro-RO"/>
        </w:rPr>
        <w:t xml:space="preserve">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color w:val="17365D"/>
          <w:lang w:eastAsia="ro-RO"/>
        </w:rPr>
        <w:t>Principiul desegregării</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Dacă în comunitate există deja zone sau servicii segregate </w:t>
      </w:r>
      <w:proofErr w:type="spellStart"/>
      <w:r w:rsidRPr="0093307C">
        <w:rPr>
          <w:rFonts w:eastAsia="Times New Roman" w:cs="Calibri"/>
          <w:color w:val="17365D"/>
          <w:lang w:eastAsia="ro-RO"/>
        </w:rPr>
        <w:t>aplicantul</w:t>
      </w:r>
      <w:proofErr w:type="spellEnd"/>
      <w:r w:rsidRPr="0093307C">
        <w:rPr>
          <w:rFonts w:eastAsia="Times New Roman" w:cs="Calibri"/>
          <w:color w:val="17365D"/>
          <w:lang w:eastAsia="ro-RO"/>
        </w:rPr>
        <w:t xml:space="preserve"> va explica care sunt activitățile din proiect care duc la desegregare și cum anume aceste măsuri vor produce desegregarea. Se va ține cont de planurile de desegregare școlară, acolo unde acestea există.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br w:type="page"/>
      </w:r>
      <w:r w:rsidRPr="0093307C">
        <w:rPr>
          <w:rFonts w:eastAsia="Times New Roman" w:cs="Calibri"/>
          <w:color w:val="17365D"/>
          <w:lang w:eastAsia="ro-RO"/>
        </w:rPr>
        <w:lastRenderedPageBreak/>
        <w:t>Sunt considerate ca activități de desegregare:</w:t>
      </w:r>
    </w:p>
    <w:p w:rsidR="00DD468C" w:rsidRPr="0093307C"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activitățile care au ca scop reducerea sau dispariția decalajului care ține de existența/ calitatea serviciilor</w:t>
      </w:r>
    </w:p>
    <w:p w:rsidR="00DD468C" w:rsidRPr="0093307C"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activitățile care au ca scop micșorarea/ dispariția distanței fizice între comunitatea marginalizată și restul comunității </w:t>
      </w:r>
    </w:p>
    <w:p w:rsidR="00DD468C" w:rsidRPr="0093307C"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activitățile desfășurate în comun de membrii grupului vulnerabil segregat și ai comunității majoritare cu scopul de a îmbunătăți relația dintre cele două comunități</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rsidR="00DD468C" w:rsidRPr="0093307C" w:rsidRDefault="00DD468C" w:rsidP="003605E8">
      <w:pPr>
        <w:spacing w:before="120" w:after="120"/>
        <w:jc w:val="both"/>
        <w:rPr>
          <w:rFonts w:eastAsia="Times New Roman" w:cs="Calibri"/>
          <w:b/>
          <w:color w:val="17365D"/>
          <w:lang w:eastAsia="ro-RO"/>
        </w:rPr>
      </w:pPr>
      <w:r w:rsidRPr="0093307C">
        <w:rPr>
          <w:rFonts w:eastAsia="Times New Roman"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rsidR="00DD468C" w:rsidRPr="0093307C"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Dorința comunității segregate de a rămâne împreună</w:t>
      </w:r>
      <w:r w:rsidRPr="0093307C">
        <w:rPr>
          <w:rFonts w:eastAsia="Times New Roman"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rsidR="00DD468C" w:rsidRPr="0093307C" w:rsidRDefault="00DD468C" w:rsidP="003605E8">
      <w:pPr>
        <w:widowControl w:val="0"/>
        <w:numPr>
          <w:ilvl w:val="0"/>
          <w:numId w:val="31"/>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relocarea întregii comunități realizată numai cu acceptul comunității</w:t>
      </w:r>
    </w:p>
    <w:p w:rsidR="00DD468C" w:rsidRPr="0093307C" w:rsidRDefault="00DD468C" w:rsidP="003605E8">
      <w:pPr>
        <w:widowControl w:val="0"/>
        <w:numPr>
          <w:ilvl w:val="0"/>
          <w:numId w:val="31"/>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îmbunătățirea condițiilor de viață în aceste comunități (inclusiv facilitarea conexiunilor cu  comunitatea majoritară și facilitarea accesului la serviciile de bază)</w:t>
      </w:r>
    </w:p>
    <w:p w:rsidR="00DD468C" w:rsidRPr="0093307C" w:rsidRDefault="00DD468C" w:rsidP="003605E8">
      <w:pPr>
        <w:widowControl w:val="0"/>
        <w:numPr>
          <w:ilvl w:val="0"/>
          <w:numId w:val="31"/>
        </w:numPr>
        <w:suppressAutoHyphens/>
        <w:spacing w:before="120" w:after="120" w:line="240" w:lineRule="auto"/>
        <w:jc w:val="both"/>
        <w:rPr>
          <w:rFonts w:eastAsia="Times New Roman" w:cs="Calibri"/>
          <w:b/>
          <w:color w:val="17365D"/>
          <w:lang w:eastAsia="ro-RO"/>
        </w:rPr>
      </w:pPr>
      <w:r w:rsidRPr="0093307C">
        <w:rPr>
          <w:rFonts w:eastAsia="Times New Roman" w:cs="Calibri"/>
          <w:color w:val="17365D"/>
          <w:lang w:eastAsia="ro-RO"/>
        </w:rPr>
        <w:t xml:space="preserve">punerea în legalitate – acolo unde este cazul și acolo unde este posibil   </w:t>
      </w:r>
    </w:p>
    <w:p w:rsidR="00DD468C" w:rsidRPr="0093307C"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Atitudinea comunității majoritare</w:t>
      </w:r>
      <w:r w:rsidRPr="0093307C">
        <w:rPr>
          <w:rFonts w:eastAsia="Times New Roman"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etc) care să vizeze o mai bună cunoaștere a comunității segregate și găsirea de modalități de interacțiune între adulți și între copii. </w:t>
      </w:r>
    </w:p>
    <w:p w:rsidR="00DD468C" w:rsidRPr="0093307C" w:rsidRDefault="00DD468C" w:rsidP="003605E8">
      <w:pPr>
        <w:spacing w:before="120" w:after="120"/>
        <w:ind w:left="360"/>
        <w:jc w:val="both"/>
        <w:rPr>
          <w:rFonts w:eastAsia="Times New Roman" w:cs="Calibri"/>
          <w:b/>
          <w:bCs/>
          <w:color w:val="17365D"/>
          <w:lang w:eastAsia="ro-RO"/>
        </w:rPr>
      </w:pPr>
      <w:r w:rsidRPr="0093307C">
        <w:rPr>
          <w:rFonts w:eastAsia="Times New Roman"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bCs/>
          <w:color w:val="17365D"/>
          <w:lang w:eastAsia="ro-RO"/>
        </w:rPr>
        <w:br w:type="page"/>
      </w:r>
      <w:r w:rsidRPr="0093307C">
        <w:rPr>
          <w:rFonts w:eastAsia="Times New Roman" w:cs="Calibri"/>
          <w:b/>
          <w:bCs/>
          <w:color w:val="17365D"/>
          <w:lang w:eastAsia="ro-RO"/>
        </w:rPr>
        <w:lastRenderedPageBreak/>
        <w:t>Educație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În ceea ce privește educația, </w:t>
      </w:r>
      <w:r w:rsidRPr="0093307C">
        <w:rPr>
          <w:rFonts w:eastAsia="Times New Roman" w:cs="Calibri"/>
          <w:i/>
          <w:color w:val="17365D"/>
          <w:lang w:eastAsia="ro-RO"/>
        </w:rPr>
        <w:t>Ordinul  nr. 1540/2007 privind interzicerea segregării școlare a copiilor romi și aprobarea metodologiei pentru prevenirea și eliminarea segregării școlare a copiilor romi</w:t>
      </w:r>
      <w:r w:rsidRPr="0093307C">
        <w:rPr>
          <w:rFonts w:eastAsia="Times New Roman" w:cs="Calibri"/>
          <w:color w:val="17365D"/>
          <w:lang w:eastAsia="ro-RO"/>
        </w:rPr>
        <w:t xml:space="preserve"> ne oferă definiția , practicile care duc la segregare școlară și exemple de activități care duc la combaterea/ eliminarea segregării școlare.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Conform acestui ordin, „c</w:t>
      </w:r>
      <w:r w:rsidRPr="0093307C">
        <w:rPr>
          <w:rFonts w:eastAsia="Times New Roman" w:cs="Tahoma"/>
          <w:color w:val="17365D"/>
          <w:lang w:eastAsia="ro-RO"/>
        </w:rPr>
        <w:t xml:space="preserve">onstituie segregare </w:t>
      </w:r>
      <w:proofErr w:type="spellStart"/>
      <w:r w:rsidRPr="0093307C">
        <w:rPr>
          <w:rFonts w:eastAsia="Times New Roman" w:cs="Tahoma"/>
          <w:color w:val="17365D"/>
          <w:lang w:eastAsia="ro-RO"/>
        </w:rPr>
        <w:t>şcolară</w:t>
      </w:r>
      <w:proofErr w:type="spellEnd"/>
      <w:r w:rsidRPr="0093307C">
        <w:rPr>
          <w:rFonts w:eastAsia="Times New Roman" w:cs="Tahoma"/>
          <w:color w:val="17365D"/>
          <w:lang w:eastAsia="ro-RO"/>
        </w:rPr>
        <w:t xml:space="preserve"> a elevilor romi separarea fizică a elevilor </w:t>
      </w:r>
      <w:proofErr w:type="spellStart"/>
      <w:r w:rsidRPr="0093307C">
        <w:rPr>
          <w:rFonts w:eastAsia="Times New Roman" w:cs="Tahoma"/>
          <w:color w:val="17365D"/>
          <w:lang w:eastAsia="ro-RO"/>
        </w:rPr>
        <w:t>aparţinând</w:t>
      </w:r>
      <w:proofErr w:type="spellEnd"/>
      <w:r w:rsidRPr="0093307C">
        <w:rPr>
          <w:rFonts w:eastAsia="Times New Roman" w:cs="Tahoma"/>
          <w:color w:val="17365D"/>
          <w:lang w:eastAsia="ro-RO"/>
        </w:rPr>
        <w:t xml:space="preserve"> etniei rome în grupe/ clase/ clădiri/ </w:t>
      </w:r>
      <w:proofErr w:type="spellStart"/>
      <w:r w:rsidRPr="0093307C">
        <w:rPr>
          <w:rFonts w:eastAsia="Times New Roman" w:cs="Tahoma"/>
          <w:color w:val="17365D"/>
          <w:lang w:eastAsia="ro-RO"/>
        </w:rPr>
        <w:t>şcoli</w:t>
      </w:r>
      <w:proofErr w:type="spellEnd"/>
      <w:r w:rsidRPr="0093307C">
        <w:rPr>
          <w:rFonts w:eastAsia="Times New Roman" w:cs="Tahoma"/>
          <w:color w:val="17365D"/>
          <w:lang w:eastAsia="ro-RO"/>
        </w:rPr>
        <w:t xml:space="preserve">/ alte </w:t>
      </w:r>
      <w:proofErr w:type="spellStart"/>
      <w:r w:rsidRPr="0093307C">
        <w:rPr>
          <w:rFonts w:eastAsia="Times New Roman" w:cs="Tahoma"/>
          <w:color w:val="17365D"/>
          <w:lang w:eastAsia="ro-RO"/>
        </w:rPr>
        <w:t>facilităţi</w:t>
      </w:r>
      <w:proofErr w:type="spellEnd"/>
      <w:r w:rsidRPr="0093307C">
        <w:rPr>
          <w:rFonts w:eastAsia="Times New Roman" w:cs="Tahoma"/>
          <w:color w:val="17365D"/>
          <w:lang w:eastAsia="ro-RO"/>
        </w:rPr>
        <w:t xml:space="preserve">, astfel încât procentul elevilor </w:t>
      </w:r>
      <w:proofErr w:type="spellStart"/>
      <w:r w:rsidRPr="0093307C">
        <w:rPr>
          <w:rFonts w:eastAsia="Times New Roman" w:cs="Tahoma"/>
          <w:color w:val="17365D"/>
          <w:lang w:eastAsia="ro-RO"/>
        </w:rPr>
        <w:t>aparţinând</w:t>
      </w:r>
      <w:proofErr w:type="spellEnd"/>
      <w:r w:rsidRPr="0093307C">
        <w:rPr>
          <w:rFonts w:eastAsia="Times New Roman" w:cs="Tahoma"/>
          <w:color w:val="17365D"/>
          <w:lang w:eastAsia="ro-RO"/>
        </w:rPr>
        <w:t xml:space="preserve"> etniei rome din totalul elevilor din </w:t>
      </w:r>
      <w:proofErr w:type="spellStart"/>
      <w:r w:rsidRPr="0093307C">
        <w:rPr>
          <w:rFonts w:eastAsia="Times New Roman" w:cs="Tahoma"/>
          <w:color w:val="17365D"/>
          <w:lang w:eastAsia="ro-RO"/>
        </w:rPr>
        <w:t>şcoală</w:t>
      </w:r>
      <w:proofErr w:type="spellEnd"/>
      <w:r w:rsidRPr="0093307C">
        <w:rPr>
          <w:rFonts w:eastAsia="Times New Roman" w:cs="Tahoma"/>
          <w:color w:val="17365D"/>
          <w:lang w:eastAsia="ro-RO"/>
        </w:rPr>
        <w:t xml:space="preserve">/ clasă/ grupă este </w:t>
      </w:r>
      <w:proofErr w:type="spellStart"/>
      <w:r w:rsidRPr="0093307C">
        <w:rPr>
          <w:rFonts w:eastAsia="Times New Roman" w:cs="Tahoma"/>
          <w:color w:val="17365D"/>
          <w:lang w:eastAsia="ro-RO"/>
        </w:rPr>
        <w:t>disproporţionat</w:t>
      </w:r>
      <w:proofErr w:type="spellEnd"/>
      <w:r w:rsidRPr="0093307C">
        <w:rPr>
          <w:rFonts w:eastAsia="Times New Roman" w:cs="Tahoma"/>
          <w:color w:val="17365D"/>
          <w:lang w:eastAsia="ro-RO"/>
        </w:rPr>
        <w:t xml:space="preserve"> în raport cu procentul pe care copiii romi de vârstă </w:t>
      </w:r>
      <w:proofErr w:type="spellStart"/>
      <w:r w:rsidRPr="0093307C">
        <w:rPr>
          <w:rFonts w:eastAsia="Times New Roman" w:cs="Tahoma"/>
          <w:color w:val="17365D"/>
          <w:lang w:eastAsia="ro-RO"/>
        </w:rPr>
        <w:t>şcolară</w:t>
      </w:r>
      <w:proofErr w:type="spellEnd"/>
      <w:r w:rsidRPr="0093307C">
        <w:rPr>
          <w:rFonts w:eastAsia="Times New Roman" w:cs="Tahoma"/>
          <w:color w:val="17365D"/>
          <w:lang w:eastAsia="ro-RO"/>
        </w:rPr>
        <w:t xml:space="preserve"> îl reprezintă în totalul </w:t>
      </w:r>
      <w:proofErr w:type="spellStart"/>
      <w:r w:rsidRPr="0093307C">
        <w:rPr>
          <w:rFonts w:eastAsia="Times New Roman" w:cs="Tahoma"/>
          <w:color w:val="17365D"/>
          <w:lang w:eastAsia="ro-RO"/>
        </w:rPr>
        <w:t>populaţiei</w:t>
      </w:r>
      <w:proofErr w:type="spellEnd"/>
      <w:r w:rsidRPr="0093307C">
        <w:rPr>
          <w:rFonts w:eastAsia="Times New Roman" w:cs="Tahoma"/>
          <w:color w:val="17365D"/>
          <w:lang w:eastAsia="ro-RO"/>
        </w:rPr>
        <w:t xml:space="preserve"> de vârstă </w:t>
      </w:r>
      <w:proofErr w:type="spellStart"/>
      <w:r w:rsidRPr="0093307C">
        <w:rPr>
          <w:rFonts w:eastAsia="Times New Roman" w:cs="Tahoma"/>
          <w:color w:val="17365D"/>
          <w:lang w:eastAsia="ro-RO"/>
        </w:rPr>
        <w:t>şcolară</w:t>
      </w:r>
      <w:proofErr w:type="spellEnd"/>
      <w:r w:rsidRPr="0093307C">
        <w:rPr>
          <w:rFonts w:eastAsia="Times New Roman" w:cs="Tahoma"/>
          <w:color w:val="17365D"/>
          <w:lang w:eastAsia="ro-RO"/>
        </w:rPr>
        <w:t xml:space="preserve"> în respectiva unitate administrativ-teritorială.”</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Tipuri de investiții FSE care duc la combaterea segregării: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de dezvoltare comunitară și de facilitare a dialogului și a dezbaterilor publice pentru pregătirea procesului de incluziune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asigurarea unei mai bune pregătiri a profesorilor</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instruirea mediatorilor școlari și a mentorilor</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care duc la îmbunătățirea legăturii între părinți și școală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de școală după școală și extra-curriculare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campanii de creștere a conștientizării față de existența fenomenului și necesitatea combaterii lui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sprijin oferit elevilor transferați de la școlile segregate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activități de promovare a inter- </w:t>
      </w:r>
      <w:proofErr w:type="spellStart"/>
      <w:r w:rsidRPr="0093307C">
        <w:rPr>
          <w:rFonts w:eastAsia="Times New Roman" w:cs="Calibri"/>
          <w:color w:val="17365D"/>
          <w:lang w:eastAsia="ro-RO"/>
        </w:rPr>
        <w:t>culturalității</w:t>
      </w:r>
      <w:proofErr w:type="spellEnd"/>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facilitare accesului la școală (servicii de transport)</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asigurarea accesului la educație prin facilitarea transportului copiilor la școală, în cazul unor distanțe mari între comunitate și școală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93307C">
        <w:rPr>
          <w:rFonts w:eastAsia="Times New Roman" w:cs="Calibri"/>
          <w:color w:val="17365D"/>
          <w:lang w:eastAsia="ro-RO"/>
        </w:rPr>
        <w:t xml:space="preserve">asigurarea unor servicii de educație conforme cu standardele de calitate existente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bCs/>
          <w:color w:val="17365D"/>
          <w:lang w:eastAsia="ro-RO"/>
        </w:rPr>
        <w:t xml:space="preserve">Locuire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Segregarea reprezintă concentrarea într-un  anumit spațiu a unui grup vulnerabil și/sau separarea acestui grup de restul comunității prin granițe.  Granițele pot fi granițe naturale (râu, deal, etc), granițe construite (zid, gard, etc) sau granițe simbolice (o stradă, o zonă, etc).</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Conform ghidului Comisiei Europene, trebuie evitată construcția sau achiziția de locuințe sociale în zone segregate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Reguli de bază care trebuie aplicate în investițiile care urmăresc îmbunătățirea condițiilor de locuire:</w:t>
      </w:r>
    </w:p>
    <w:p w:rsidR="00DD468C" w:rsidRPr="0093307C" w:rsidRDefault="00DD468C" w:rsidP="003605E8">
      <w:pPr>
        <w:widowControl w:val="0"/>
        <w:numPr>
          <w:ilvl w:val="0"/>
          <w:numId w:val="33"/>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venit- </w:t>
      </w:r>
      <w:proofErr w:type="spellStart"/>
      <w:r w:rsidRPr="0093307C">
        <w:rPr>
          <w:rFonts w:eastAsia="Times New Roman" w:cs="Calibri"/>
          <w:color w:val="17365D"/>
          <w:lang w:eastAsia="ro-RO"/>
        </w:rPr>
        <w:t>antreprenoriat</w:t>
      </w:r>
      <w:proofErr w:type="spellEnd"/>
      <w:r w:rsidRPr="0093307C">
        <w:rPr>
          <w:rFonts w:eastAsia="Times New Roman" w:cs="Calibri"/>
          <w:color w:val="17365D"/>
          <w:lang w:eastAsia="ro-RO"/>
        </w:rPr>
        <w:t>. Măsurile de tip “soft” ar trebui să fie dezvoltate înainte de investițiile de tip “hard” sau odată cu acestea.</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lastRenderedPageBreak/>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 În cazul relocării unei comunități, se va acorda atenție următoarelor aspecte: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relocarea unei comunități nu trebuie să fie realizată într-o zonă segregată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procesul de relocare trebuie planificat în amănunt și însoțit de un proces de pregătire atât a comunității care este relocată, cât și a vecinilor acestei comunități.</w:t>
      </w:r>
    </w:p>
    <w:p w:rsidR="00DD468C" w:rsidRPr="0093307C" w:rsidRDefault="00DD468C" w:rsidP="003605E8">
      <w:pPr>
        <w:widowControl w:val="0"/>
        <w:numPr>
          <w:ilvl w:val="0"/>
          <w:numId w:val="33"/>
        </w:numPr>
        <w:suppressAutoHyphens/>
        <w:spacing w:before="120" w:after="120" w:line="240" w:lineRule="auto"/>
        <w:jc w:val="both"/>
        <w:rPr>
          <w:rFonts w:eastAsia="Times New Roman" w:cs="Calibri"/>
          <w:color w:val="17365D"/>
          <w:shd w:val="clear" w:color="auto" w:fill="FFFF00"/>
          <w:lang w:eastAsia="ro-RO"/>
        </w:rPr>
      </w:pPr>
      <w:r w:rsidRPr="0093307C">
        <w:rPr>
          <w:rFonts w:eastAsia="Times New Roman"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rsidR="00DD468C" w:rsidRPr="0093307C" w:rsidRDefault="00DD468C" w:rsidP="003605E8">
      <w:pPr>
        <w:widowControl w:val="0"/>
        <w:numPr>
          <w:ilvl w:val="0"/>
          <w:numId w:val="33"/>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Relocarea nu poate duce la segregare.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Tipuri de investiții FSE care duc la combaterea segregării – recomandate în ghidul Comisiei </w:t>
      </w:r>
      <w:proofErr w:type="spellStart"/>
      <w:r w:rsidRPr="0093307C">
        <w:rPr>
          <w:rFonts w:eastAsia="Times New Roman" w:cs="Calibri"/>
          <w:color w:val="17365D"/>
          <w:lang w:eastAsia="ro-RO"/>
        </w:rPr>
        <w:t>Europene:dezvoltare</w:t>
      </w:r>
      <w:proofErr w:type="spellEnd"/>
      <w:r w:rsidRPr="0093307C">
        <w:rPr>
          <w:rFonts w:eastAsia="Times New Roman" w:cs="Calibri"/>
          <w:color w:val="17365D"/>
          <w:lang w:eastAsia="ro-RO"/>
        </w:rPr>
        <w:t xml:space="preserve"> comunitară, consultări cu comunitatea, activități de mediere, instruiri, activități generatoare de venit (</w:t>
      </w:r>
      <w:proofErr w:type="spellStart"/>
      <w:r w:rsidRPr="0093307C">
        <w:rPr>
          <w:rFonts w:eastAsia="Times New Roman" w:cs="Calibri"/>
          <w:color w:val="17365D"/>
          <w:lang w:eastAsia="ro-RO"/>
        </w:rPr>
        <w:t>antreprenoriat</w:t>
      </w:r>
      <w:proofErr w:type="spellEnd"/>
      <w:r w:rsidRPr="0093307C">
        <w:rPr>
          <w:rFonts w:eastAsia="Times New Roman" w:cs="Calibri"/>
          <w:color w:val="17365D"/>
          <w:lang w:eastAsia="ro-RO"/>
        </w:rPr>
        <w:t>, angajarea în cadrul entităților de economie socială)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de combatere a discriminării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93307C">
        <w:rPr>
          <w:rFonts w:eastAsia="Times New Roman" w:cs="Calibri"/>
          <w:color w:val="17365D"/>
          <w:lang w:eastAsia="ro-RO"/>
        </w:rPr>
        <w:t>activități care vizează reglementarea situației juridice a locuirii</w:t>
      </w:r>
    </w:p>
    <w:p w:rsidR="00DD468C" w:rsidRPr="0093307C" w:rsidRDefault="00DD468C" w:rsidP="003605E8">
      <w:pPr>
        <w:spacing w:before="120" w:after="120"/>
        <w:jc w:val="both"/>
        <w:rPr>
          <w:rFonts w:eastAsia="Times New Roman" w:cs="Calibri"/>
          <w:b/>
          <w:bCs/>
          <w:color w:val="17365D"/>
          <w:lang w:eastAsia="ro-RO"/>
        </w:rPr>
      </w:pPr>
    </w:p>
    <w:p w:rsidR="00DD468C" w:rsidRPr="0093307C" w:rsidRDefault="00DD468C" w:rsidP="003605E8">
      <w:pPr>
        <w:widowControl w:val="0"/>
        <w:numPr>
          <w:ilvl w:val="0"/>
          <w:numId w:val="28"/>
        </w:numPr>
        <w:suppressAutoHyphens/>
        <w:spacing w:before="120" w:after="120" w:line="240" w:lineRule="auto"/>
        <w:jc w:val="both"/>
        <w:rPr>
          <w:rFonts w:eastAsia="Times New Roman" w:cs="Calibri"/>
          <w:color w:val="17365D"/>
          <w:lang w:eastAsia="ro-RO"/>
        </w:rPr>
      </w:pPr>
      <w:r w:rsidRPr="0093307C">
        <w:rPr>
          <w:rFonts w:eastAsia="Times New Roman" w:cs="Calibri"/>
          <w:b/>
          <w:bCs/>
          <w:color w:val="17365D"/>
          <w:lang w:eastAsia="ro-RO"/>
        </w:rPr>
        <w:t xml:space="preserve">Dimensiuni ale segregării întâlnite în România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w:t>
      </w:r>
      <w:proofErr w:type="spellStart"/>
      <w:r w:rsidRPr="0093307C">
        <w:rPr>
          <w:rFonts w:eastAsia="Times New Roman" w:cs="Calibri"/>
          <w:color w:val="17365D"/>
          <w:lang w:eastAsia="ro-RO"/>
        </w:rPr>
        <w:t>aplicantul</w:t>
      </w:r>
      <w:proofErr w:type="spellEnd"/>
      <w:r w:rsidRPr="0093307C">
        <w:rPr>
          <w:rFonts w:eastAsia="Times New Roman" w:cs="Calibri"/>
          <w:color w:val="17365D"/>
          <w:lang w:eastAsia="ro-RO"/>
        </w:rPr>
        <w:t xml:space="preserve"> este încurajat să se adreseze segregării care afectează orice alt grup vulnerabil (persoane cu dizabilități, </w:t>
      </w:r>
      <w:proofErr w:type="spellStart"/>
      <w:r w:rsidRPr="0093307C">
        <w:rPr>
          <w:rFonts w:eastAsia="Times New Roman" w:cs="Calibri"/>
          <w:color w:val="17365D"/>
          <w:lang w:eastAsia="ro-RO"/>
        </w:rPr>
        <w:t>bătrăni</w:t>
      </w:r>
      <w:proofErr w:type="spellEnd"/>
      <w:r w:rsidRPr="0093307C">
        <w:rPr>
          <w:rFonts w:eastAsia="Times New Roman" w:cs="Calibri"/>
          <w:color w:val="17365D"/>
          <w:lang w:eastAsia="ro-RO"/>
        </w:rPr>
        <w:t>, etc).</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rsidR="00DD468C" w:rsidRPr="0093307C" w:rsidRDefault="00DD468C" w:rsidP="003605E8">
      <w:pPr>
        <w:spacing w:before="120" w:after="120"/>
        <w:jc w:val="both"/>
        <w:rPr>
          <w:rFonts w:eastAsia="Times New Roman" w:cs="Calibri"/>
          <w:b/>
          <w:color w:val="17365D"/>
          <w:lang w:eastAsia="ro-RO"/>
        </w:rPr>
      </w:pPr>
      <w:r w:rsidRPr="0093307C">
        <w:rPr>
          <w:rFonts w:eastAsia="Times New Roman" w:cs="Calibri"/>
          <w:color w:val="17365D"/>
          <w:lang w:eastAsia="ro-RO"/>
        </w:rPr>
        <w:t>Principalele aspecte ale segregării care trebuie luate în calcul atunci când identificăm o comunitate segregată sau atunci când decidem asupra activităților de desegregare sunt:</w:t>
      </w:r>
    </w:p>
    <w:p w:rsidR="00DD468C" w:rsidRPr="0093307C" w:rsidRDefault="00DD468C" w:rsidP="003605E8">
      <w:pPr>
        <w:spacing w:before="120" w:after="120"/>
        <w:jc w:val="both"/>
        <w:rPr>
          <w:rFonts w:eastAsia="Times New Roman" w:cs="Calibri"/>
          <w:b/>
          <w:color w:val="17365D"/>
          <w:lang w:eastAsia="ro-RO"/>
        </w:rPr>
      </w:pPr>
      <w:r w:rsidRPr="0093307C">
        <w:rPr>
          <w:rFonts w:eastAsia="Times New Roman" w:cs="Calibri"/>
          <w:b/>
          <w:color w:val="17365D"/>
          <w:lang w:eastAsia="ro-RO"/>
        </w:rPr>
        <w:t xml:space="preserve">A) </w:t>
      </w:r>
      <w:r w:rsidRPr="0093307C">
        <w:rPr>
          <w:rFonts w:eastAsia="Times New Roman" w:cs="Calibri"/>
          <w:b/>
          <w:i/>
          <w:iCs/>
          <w:color w:val="17365D"/>
          <w:lang w:eastAsia="ro-RO"/>
        </w:rPr>
        <w:t>Dimensiunile segregării școlare:</w:t>
      </w:r>
    </w:p>
    <w:p w:rsidR="00DD468C" w:rsidRPr="0093307C" w:rsidRDefault="00DD468C" w:rsidP="003605E8">
      <w:pPr>
        <w:widowControl w:val="0"/>
        <w:numPr>
          <w:ilvl w:val="0"/>
          <w:numId w:val="29"/>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Gradul de concentrare a copiilor romi în școală/clasă (procentul copiilor romi)</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Principalele tipuri de situații întâlnite sunt:</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atunci când comunitatea este deservită de două sau mai multe școli există situații în care elevii romi sunt </w:t>
      </w:r>
      <w:r w:rsidRPr="0093307C">
        <w:rPr>
          <w:rFonts w:eastAsia="Times New Roman" w:cs="Calibri"/>
          <w:color w:val="17365D"/>
          <w:lang w:eastAsia="ro-RO"/>
        </w:rPr>
        <w:lastRenderedPageBreak/>
        <w:t>repartizați doar într-o școală sau într-o clădire a școlii. Departajarea se poate face și prin alt tip de criterii (diverse teste), dar care în mod clar îi afectează pe copiii romi (ceea ce se numește „discriminare indirectă”).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procentul de copii romi din școală depășește procentul de copii romi din comunitate – din cauze diverse (fie copiii din comunitatea majoritară merg la altă școală decât cea din comunitate, fie romii se simt excluși din alte școli, etc).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color w:val="17365D"/>
          <w:lang w:eastAsia="ro-RO"/>
        </w:rPr>
      </w:pPr>
      <w:r w:rsidRPr="0093307C">
        <w:rPr>
          <w:rFonts w:eastAsia="Times New Roman" w:cs="Calibri"/>
          <w:color w:val="17365D"/>
          <w:lang w:eastAsia="ro-RO"/>
        </w:rPr>
        <w:t xml:space="preserve">Elevii romi sunt repartizați într-o clasă, în timp ce ceilalți copii sunt repartizați în alte clase (nu se realizează </w:t>
      </w:r>
      <w:proofErr w:type="spellStart"/>
      <w:r w:rsidRPr="0093307C">
        <w:rPr>
          <w:rFonts w:eastAsia="Times New Roman" w:cs="Calibri"/>
          <w:color w:val="17365D"/>
          <w:lang w:eastAsia="ro-RO"/>
        </w:rPr>
        <w:t>mixitatea</w:t>
      </w:r>
      <w:proofErr w:type="spellEnd"/>
      <w:r w:rsidRPr="0093307C">
        <w:rPr>
          <w:rFonts w:eastAsia="Times New Roman" w:cs="Calibri"/>
          <w:color w:val="17365D"/>
          <w:lang w:eastAsia="ro-RO"/>
        </w:rPr>
        <w:t xml:space="preserve"> la nivelul claselor).  </w:t>
      </w:r>
    </w:p>
    <w:p w:rsidR="00DD468C" w:rsidRPr="0093307C" w:rsidRDefault="00DD468C" w:rsidP="003605E8">
      <w:pPr>
        <w:widowControl w:val="0"/>
        <w:numPr>
          <w:ilvl w:val="0"/>
          <w:numId w:val="29"/>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Distanța față de școală</w:t>
      </w:r>
    </w:p>
    <w:p w:rsidR="00DD468C" w:rsidRPr="0093307C" w:rsidRDefault="00DD468C" w:rsidP="003605E8">
      <w:pPr>
        <w:spacing w:before="120" w:after="120"/>
        <w:jc w:val="both"/>
        <w:rPr>
          <w:rFonts w:eastAsia="Times New Roman" w:cs="Calibri"/>
          <w:b/>
          <w:i/>
          <w:iCs/>
          <w:color w:val="17365D"/>
          <w:lang w:eastAsia="ro-RO"/>
        </w:rPr>
      </w:pPr>
      <w:r w:rsidRPr="0093307C">
        <w:rPr>
          <w:rFonts w:eastAsia="Times New Roman" w:cs="Calibri"/>
          <w:color w:val="17365D"/>
          <w:lang w:eastAsia="ro-RO"/>
        </w:rPr>
        <w:t>Distanța este importantă nu numai pentru că ne indică cât de departe se află școala de comunitate, ci și pentru că ne indică timpul în care copilul parcurge distanța. Condițiile meteo (ex. ploi, ninsori) pot avea un 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93307C">
        <w:rPr>
          <w:rFonts w:eastAsia="Times New Roman"/>
          <w:color w:val="003366"/>
          <w:lang w:eastAsia="ro-RO"/>
        </w:rPr>
        <w:footnoteReference w:id="4"/>
      </w:r>
      <w:r w:rsidRPr="0093307C">
        <w:rPr>
          <w:rFonts w:eastAsia="Times New Roman" w:cs="Calibri"/>
          <w:color w:val="17365D"/>
          <w:lang w:eastAsia="ro-RO"/>
        </w:rPr>
        <w:t>.</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i/>
          <w:iCs/>
          <w:color w:val="17365D"/>
          <w:lang w:eastAsia="ro-RO"/>
        </w:rPr>
        <w:t>B) Dimensiunile segregării rezidențiale: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Distanța fizică față de cea mai apropiată localitate</w:t>
      </w:r>
      <w:r w:rsidRPr="0093307C">
        <w:rPr>
          <w:rFonts w:eastAsia="Times New Roman"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b/>
          <w:color w:val="17365D"/>
          <w:lang w:eastAsia="ro-RO"/>
        </w:rPr>
        <w:t>Distanța socială față de ceilalți locuitori</w:t>
      </w:r>
      <w:r w:rsidRPr="0093307C">
        <w:rPr>
          <w:rFonts w:eastAsia="Times New Roman"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color w:val="17365D"/>
          <w:lang w:eastAsia="ro-RO"/>
        </w:rPr>
        <w:t>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atunci trebuie acționat în vederea desegregării. Sărăcia – comunitatea respectivă este clasificată ca fiind comunitate marginalizată sau defavorizată conform ghidului.</w:t>
      </w:r>
    </w:p>
    <w:p w:rsidR="00DD468C" w:rsidRPr="0093307C" w:rsidRDefault="00DD468C" w:rsidP="003605E8">
      <w:pPr>
        <w:spacing w:before="120" w:after="120"/>
        <w:jc w:val="both"/>
        <w:rPr>
          <w:rFonts w:eastAsia="Times New Roman" w:cs="Calibri"/>
          <w:color w:val="17365D"/>
          <w:lang w:eastAsia="ro-RO"/>
        </w:rPr>
      </w:pPr>
    </w:p>
    <w:p w:rsidR="00DD468C" w:rsidRPr="0093307C" w:rsidRDefault="00DD468C" w:rsidP="003605E8">
      <w:pPr>
        <w:widowControl w:val="0"/>
        <w:numPr>
          <w:ilvl w:val="0"/>
          <w:numId w:val="30"/>
        </w:numPr>
        <w:suppressAutoHyphens/>
        <w:spacing w:before="120" w:after="120" w:line="240" w:lineRule="auto"/>
        <w:jc w:val="both"/>
        <w:rPr>
          <w:rFonts w:eastAsia="Times New Roman" w:cs="Calibri"/>
          <w:color w:val="17365D"/>
          <w:kern w:val="22"/>
          <w:lang w:eastAsia="ro-RO"/>
        </w:rPr>
      </w:pPr>
      <w:r w:rsidRPr="0093307C">
        <w:rPr>
          <w:rFonts w:eastAsia="Times New Roman" w:cs="Calibri"/>
          <w:b/>
          <w:bCs/>
          <w:color w:val="17365D"/>
          <w:kern w:val="22"/>
          <w:lang w:eastAsia="ro-RO"/>
        </w:rPr>
        <w:t>Exemple de activități de desegregare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Activitățile de tip „soft” care vizează desegregarea trebuie să îndeplinească două </w:t>
      </w:r>
      <w:proofErr w:type="spellStart"/>
      <w:r w:rsidRPr="0093307C">
        <w:rPr>
          <w:rFonts w:eastAsia="Times New Roman" w:cs="Calibri"/>
          <w:color w:val="17365D"/>
          <w:lang w:eastAsia="ro-RO"/>
        </w:rPr>
        <w:t>criterii:</w:t>
      </w:r>
      <w:r w:rsidRPr="0093307C">
        <w:rPr>
          <w:rFonts w:eastAsia="Times New Roman" w:cs="Calibri"/>
          <w:b/>
          <w:bCs/>
          <w:color w:val="17365D"/>
          <w:lang w:eastAsia="ro-RO"/>
        </w:rPr>
        <w:t>activitățile</w:t>
      </w:r>
      <w:proofErr w:type="spellEnd"/>
      <w:r w:rsidRPr="0093307C">
        <w:rPr>
          <w:rFonts w:eastAsia="Times New Roman" w:cs="Calibri"/>
          <w:b/>
          <w:bCs/>
          <w:color w:val="17365D"/>
          <w:lang w:eastAsia="ro-RO"/>
        </w:rPr>
        <w:t xml:space="preserve"> să răspundă nevoilor locale. </w:t>
      </w:r>
      <w:r w:rsidRPr="0093307C">
        <w:rPr>
          <w:rFonts w:eastAsia="Times New Roman" w:cs="Calibri"/>
          <w:color w:val="17365D"/>
          <w:lang w:eastAsia="ro-RO"/>
        </w:rPr>
        <w:t xml:space="preserve">Exemplele de mai jos pot fi  adaptate în funcție de specificul local. Ele sunt doar indicații, </w:t>
      </w:r>
      <w:proofErr w:type="spellStart"/>
      <w:r w:rsidRPr="0093307C">
        <w:rPr>
          <w:rFonts w:eastAsia="Times New Roman" w:cs="Calibri"/>
          <w:color w:val="17365D"/>
          <w:lang w:eastAsia="ro-RO"/>
        </w:rPr>
        <w:t>aplicantul</w:t>
      </w:r>
      <w:proofErr w:type="spellEnd"/>
      <w:r w:rsidRPr="0093307C">
        <w:rPr>
          <w:rFonts w:eastAsia="Times New Roman" w:cs="Calibri"/>
          <w:color w:val="17365D"/>
          <w:lang w:eastAsia="ro-RO"/>
        </w:rPr>
        <w:t xml:space="preserve"> poate să dezvolte alte tipuri de activități, în funcție de nevoi. </w:t>
      </w:r>
      <w:r w:rsidRPr="0093307C">
        <w:rPr>
          <w:rFonts w:eastAsia="Times New Roman" w:cs="Calibri"/>
          <w:b/>
          <w:bCs/>
          <w:color w:val="17365D"/>
          <w:lang w:eastAsia="ro-RO"/>
        </w:rPr>
        <w:t xml:space="preserve">activitățile trebuie să contribuie la interacțiunea și colaborarea </w:t>
      </w:r>
      <w:r w:rsidRPr="0093307C">
        <w:rPr>
          <w:rFonts w:eastAsia="Times New Roman" w:cs="Calibri"/>
          <w:color w:val="17365D"/>
          <w:lang w:eastAsia="ro-RO"/>
        </w:rPr>
        <w:t xml:space="preserve">între comunitatea segregată și membrii comunității majoritare (vecini, membrii aceluiași grup de vârstă, etc). </w:t>
      </w:r>
    </w:p>
    <w:p w:rsidR="00DD468C" w:rsidRPr="0093307C" w:rsidRDefault="00DD468C" w:rsidP="003605E8">
      <w:pPr>
        <w:spacing w:before="120" w:after="120"/>
        <w:jc w:val="both"/>
        <w:rPr>
          <w:rFonts w:eastAsia="Times New Roman" w:cs="Calibri"/>
          <w:b/>
          <w:bCs/>
          <w:color w:val="17365D"/>
          <w:lang w:eastAsia="ro-RO"/>
        </w:rPr>
      </w:pPr>
      <w:r w:rsidRPr="0093307C">
        <w:rPr>
          <w:rFonts w:eastAsia="Times New Roman" w:cs="Calibri"/>
          <w:color w:val="17365D"/>
          <w:lang w:eastAsia="ro-RO"/>
        </w:rPr>
        <w:t xml:space="preserve">Pentru orice tip de activitate, </w:t>
      </w:r>
      <w:proofErr w:type="spellStart"/>
      <w:r w:rsidRPr="0093307C">
        <w:rPr>
          <w:rFonts w:eastAsia="Times New Roman" w:cs="Calibri"/>
          <w:bCs/>
          <w:color w:val="17365D"/>
          <w:lang w:eastAsia="ro-RO"/>
        </w:rPr>
        <w:t>aplicantul</w:t>
      </w:r>
      <w:proofErr w:type="spellEnd"/>
      <w:r w:rsidRPr="0093307C">
        <w:rPr>
          <w:rFonts w:eastAsia="Times New Roman" w:cs="Calibri"/>
          <w:bCs/>
          <w:color w:val="17365D"/>
          <w:lang w:eastAsia="ro-RO"/>
        </w:rPr>
        <w:t xml:space="preserve"> va specifica cum contribuie această activitate la desegregare</w:t>
      </w:r>
      <w:r w:rsidRPr="0093307C">
        <w:rPr>
          <w:rFonts w:eastAsia="Times New Roman" w:cs="Calibri"/>
          <w:b/>
          <w:bCs/>
          <w:color w:val="17365D"/>
          <w:lang w:eastAsia="ro-RO"/>
        </w:rPr>
        <w:t>.</w:t>
      </w:r>
      <w:r w:rsidRPr="0093307C">
        <w:rPr>
          <w:rFonts w:eastAsia="Times New Roman" w:cs="Calibri"/>
          <w:color w:val="17365D"/>
          <w:lang w:eastAsia="ro-RO"/>
        </w:rPr>
        <w:t xml:space="preserve"> Această explicație depinde de contextul local, de istoria interacțiunilor dintre cele două comunități. De aceea, </w:t>
      </w:r>
      <w:proofErr w:type="spellStart"/>
      <w:r w:rsidRPr="0093307C">
        <w:rPr>
          <w:rFonts w:eastAsia="Times New Roman" w:cs="Calibri"/>
          <w:color w:val="17365D"/>
          <w:lang w:eastAsia="ro-RO"/>
        </w:rPr>
        <w:t>aplicantul</w:t>
      </w:r>
      <w:proofErr w:type="spellEnd"/>
      <w:r w:rsidRPr="0093307C">
        <w:rPr>
          <w:rFonts w:eastAsia="Times New Roman" w:cs="Calibri"/>
          <w:color w:val="17365D"/>
          <w:lang w:eastAsia="ro-RO"/>
        </w:rPr>
        <w:t xml:space="preserve"> va descrie în detaliu situația de la nivel local și motivația acțiunilor propuse.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93307C">
        <w:rPr>
          <w:rFonts w:eastAsia="Times New Roman" w:cs="Calibri"/>
          <w:b/>
          <w:bCs/>
          <w:color w:val="17365D"/>
          <w:lang w:eastAsia="ro-RO"/>
        </w:rPr>
        <w:t>Este nevoie de o abordare în etape a problemei desegregării.</w:t>
      </w:r>
      <w:r w:rsidRPr="0093307C">
        <w:rPr>
          <w:rFonts w:eastAsia="Times New Roman"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93307C">
        <w:rPr>
          <w:rFonts w:eastAsia="Times New Roman" w:cs="Calibri"/>
          <w:b/>
          <w:bCs/>
          <w:color w:val="17365D"/>
          <w:lang w:eastAsia="ro-RO"/>
        </w:rPr>
        <w:t>selectarea și descrierea măsurilor pentru desegregare trebuie să țină cont de:</w:t>
      </w:r>
    </w:p>
    <w:p w:rsidR="00DD468C" w:rsidRPr="0093307C"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cauzele segregării (cum s-a ajuns în această situație)</w:t>
      </w:r>
    </w:p>
    <w:p w:rsidR="00DD468C" w:rsidRPr="0093307C"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principalii agenți care au generat segregarea (autoritatea locală, politicile de locuire, auto-segregare, etc)</w:t>
      </w:r>
    </w:p>
    <w:p w:rsidR="00DD468C" w:rsidRPr="0093307C"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principalele probleme cu care se confruntă comunitatea segregată</w:t>
      </w:r>
    </w:p>
    <w:p w:rsidR="00DD468C" w:rsidRPr="0093307C"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principalii agenți care pot contribui la desegregare</w:t>
      </w:r>
    </w:p>
    <w:p w:rsidR="00DD468C" w:rsidRPr="0093307C" w:rsidRDefault="00DD468C" w:rsidP="003605E8">
      <w:pPr>
        <w:widowControl w:val="0"/>
        <w:numPr>
          <w:ilvl w:val="0"/>
          <w:numId w:val="34"/>
        </w:numPr>
        <w:suppressAutoHyphens/>
        <w:spacing w:before="120" w:after="120" w:line="240" w:lineRule="auto"/>
        <w:jc w:val="both"/>
        <w:rPr>
          <w:rFonts w:eastAsia="Times New Roman" w:cs="Calibri"/>
          <w:b/>
          <w:bCs/>
          <w:color w:val="17365D"/>
          <w:lang w:eastAsia="ro-RO"/>
        </w:rPr>
      </w:pPr>
      <w:r w:rsidRPr="0093307C">
        <w:rPr>
          <w:rFonts w:eastAsia="Times New Roman" w:cs="Calibri"/>
          <w:bCs/>
          <w:color w:val="17365D"/>
          <w:lang w:eastAsia="ro-RO"/>
        </w:rPr>
        <w:t>principalele obstacole în calea procesului de desegregare și cum vor</w:t>
      </w:r>
      <w:r w:rsidRPr="0093307C">
        <w:rPr>
          <w:rFonts w:eastAsia="Times New Roman" w:cs="Calibri"/>
          <w:color w:val="17365D"/>
          <w:lang w:eastAsia="ro-RO"/>
        </w:rPr>
        <w:t xml:space="preserve"> fi ele adresate</w:t>
      </w:r>
    </w:p>
    <w:p w:rsidR="00DD468C" w:rsidRPr="0093307C" w:rsidRDefault="00DD468C" w:rsidP="003605E8">
      <w:pPr>
        <w:spacing w:before="120" w:after="120"/>
        <w:jc w:val="both"/>
        <w:rPr>
          <w:rFonts w:eastAsia="Times New Roman" w:cs="Calibri"/>
          <w:b/>
          <w:bCs/>
          <w:color w:val="17365D"/>
          <w:lang w:eastAsia="ro-RO"/>
        </w:rPr>
      </w:pPr>
    </w:p>
    <w:p w:rsidR="00DD468C" w:rsidRPr="0093307C" w:rsidRDefault="00DD468C" w:rsidP="003605E8">
      <w:pPr>
        <w:spacing w:before="120" w:after="120"/>
        <w:jc w:val="both"/>
        <w:rPr>
          <w:rFonts w:eastAsia="Times New Roman" w:cs="Calibri"/>
          <w:b/>
          <w:bCs/>
          <w:color w:val="17365D"/>
          <w:lang w:eastAsia="ro-RO"/>
        </w:rPr>
      </w:pPr>
      <w:r w:rsidRPr="0093307C">
        <w:rPr>
          <w:rFonts w:eastAsia="Times New Roman" w:cs="Calibri"/>
          <w:b/>
          <w:bCs/>
          <w:color w:val="17365D"/>
          <w:lang w:eastAsia="ro-RO"/>
        </w:rPr>
        <w:t>Exemple de tipuri de activități care pot contribui la desegregare</w:t>
      </w:r>
    </w:p>
    <w:p w:rsidR="00DD468C" w:rsidRPr="0093307C" w:rsidRDefault="00DD468C" w:rsidP="003605E8">
      <w:pPr>
        <w:spacing w:before="120" w:after="120"/>
        <w:jc w:val="both"/>
        <w:rPr>
          <w:rFonts w:eastAsia="Times New Roman" w:cs="Calibri"/>
          <w:i/>
          <w:iCs/>
          <w:color w:val="17365D"/>
          <w:lang w:eastAsia="ro-RO"/>
        </w:rPr>
      </w:pPr>
      <w:r w:rsidRPr="0093307C">
        <w:rPr>
          <w:rFonts w:eastAsia="Times New Roman" w:cs="Calibri"/>
          <w:b/>
          <w:bCs/>
          <w:color w:val="17365D"/>
          <w:lang w:eastAsia="ro-RO"/>
        </w:rPr>
        <w:t>A. Activități generale</w:t>
      </w:r>
    </w:p>
    <w:p w:rsidR="00DD468C" w:rsidRPr="0093307C" w:rsidRDefault="00DD468C" w:rsidP="003605E8">
      <w:pPr>
        <w:spacing w:before="120" w:after="120"/>
        <w:jc w:val="both"/>
        <w:rPr>
          <w:rFonts w:eastAsia="Times New Roman" w:cs="Calibri"/>
          <w:bCs/>
          <w:color w:val="17365D"/>
          <w:lang w:eastAsia="ro-RO"/>
        </w:rPr>
      </w:pPr>
      <w:r w:rsidRPr="0093307C">
        <w:rPr>
          <w:rFonts w:eastAsia="Times New Roman" w:cs="Calibri"/>
          <w:i/>
          <w:iCs/>
          <w:color w:val="17365D"/>
          <w:lang w:eastAsia="ro-RO"/>
        </w:rPr>
        <w:t>A.1 Activități care micșorează distanța fizică sau adresează barierele între comunitatea segregată și restul comunității: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înființarea unei linii de transport</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mici lucrări de amenajare (pietruire drum, realizarea de podețe, etc) pentru facilitarea accesului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dărâmarea unor bariere (zid, gard, etc) care separă comunitatea de restul populației și măsuri de încurajare a colaborării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93307C">
        <w:rPr>
          <w:rFonts w:eastAsia="Times New Roman" w:cs="Calibri"/>
          <w:bCs/>
          <w:color w:val="17365D"/>
          <w:lang w:eastAsia="ro-RO"/>
        </w:rPr>
        <w:t>pregătirea procesului de relocare a comunității segregate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i/>
          <w:iCs/>
          <w:color w:val="17365D"/>
          <w:lang w:eastAsia="ro-RO"/>
        </w:rPr>
      </w:pPr>
      <w:r w:rsidRPr="0093307C">
        <w:rPr>
          <w:rFonts w:eastAsia="Times New Roman" w:cs="Calibri"/>
          <w:bCs/>
          <w:color w:val="17365D"/>
          <w:lang w:eastAsia="ro-RO"/>
        </w:rPr>
        <w:t xml:space="preserve">măsuri de organizare și consultare comunitară </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i/>
          <w:iCs/>
          <w:color w:val="17365D"/>
          <w:lang w:eastAsia="ro-RO"/>
        </w:rPr>
        <w:t>A.2 Activități care vizează dezvoltarea/ construirea relațiilor între comunitatea segregată și comunitatea majoritară: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lastRenderedPageBreak/>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organizarea unor întâlniri periodice între membrii grupului segregat și comunitatea majoritară în care se desfășoară activități comune sau se discută subiecte de interes pentru întreaga comunitate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organizarea de întâlniri și activități comune pe grupuri (tineri, mame, bătrâni, etc.), cu membrii din ambele comunități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organizarea de evenimente sportive (fotbal pentru incluziune, crearea de echipe mixte, etc.) și/ sau artistice în care se promovează desegregarea și incluziunea grupurilor dezavantajate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strike/>
          <w:color w:val="17365D"/>
          <w:lang w:eastAsia="ro-RO"/>
        </w:rPr>
      </w:pPr>
      <w:r w:rsidRPr="0093307C">
        <w:rPr>
          <w:rFonts w:eastAsia="Times New Roman" w:cs="Calibri"/>
          <w:color w:val="17365D"/>
          <w:lang w:eastAsia="ro-RO"/>
        </w:rPr>
        <w:t>alte evenimente care promovează vizitele și interacțiunea (organizarea unei “zile de vizită” sau încurajarea contactului direct între familiile din cele 2 comunități, etc.)</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strike/>
          <w:color w:val="17365D"/>
          <w:lang w:eastAsia="ro-RO"/>
        </w:rPr>
      </w:pPr>
      <w:r w:rsidRPr="0093307C">
        <w:rPr>
          <w:rFonts w:eastAsia="Times New Roman"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color w:val="17365D"/>
          <w:lang w:eastAsia="ro-RO"/>
        </w:rPr>
      </w:pPr>
      <w:r w:rsidRPr="0093307C">
        <w:rPr>
          <w:rFonts w:eastAsia="Times New Roman" w:cs="Calibri"/>
          <w:color w:val="17365D"/>
          <w:lang w:eastAsia="ro-RO"/>
        </w:rPr>
        <w:t>alte activități care implică dialogul și colaborarea.</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color w:val="17365D"/>
          <w:lang w:eastAsia="ro-RO"/>
        </w:rPr>
        <w:t>ATENȚIE: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aceste activități trebuie organizate periodic ex. cel puțin bilunar pentru a avea un efect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93307C">
        <w:rPr>
          <w:rFonts w:eastAsia="Times New Roman" w:cs="Calibri"/>
          <w:color w:val="17365D"/>
          <w:lang w:eastAsia="ro-RO"/>
        </w:rPr>
        <w:t>în cadrul acestor activități trebuie încurajată cât mai mult interacțiunea și dialogul între membrii comunității segregate și ai comunității majoritare.</w:t>
      </w:r>
    </w:p>
    <w:p w:rsidR="00DD468C" w:rsidRPr="0093307C" w:rsidRDefault="00DD468C" w:rsidP="003605E8">
      <w:pPr>
        <w:spacing w:before="120" w:after="120"/>
        <w:jc w:val="both"/>
        <w:rPr>
          <w:rFonts w:eastAsia="Times New Roman" w:cs="Calibri"/>
          <w:i/>
          <w:iCs/>
          <w:color w:val="17365D"/>
          <w:lang w:eastAsia="ro-RO"/>
        </w:rPr>
      </w:pPr>
      <w:r w:rsidRPr="0093307C">
        <w:rPr>
          <w:rFonts w:eastAsia="Times New Roman" w:cs="Calibri"/>
          <w:b/>
          <w:bCs/>
          <w:color w:val="17365D"/>
          <w:lang w:eastAsia="ro-RO"/>
        </w:rPr>
        <w:t>B. Măsuri specifice principalelor domenii de intervenție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i/>
          <w:iCs/>
          <w:color w:val="17365D"/>
          <w:lang w:eastAsia="ro-RO"/>
        </w:rPr>
        <w:t>B.1 Măsuri care privesc educația:</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organizarea de cursuri de educație alternativă (ex. sport, muzică, artă, activități de auto-cunoaștere și de cunoașterea celuilalt, etc) în care participă membrii din comunitatea segregată și din comunitatea majoritară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facilitarea accesului la școală – în cazul în care distanța parcursă de copii este o problemă, atunci se va asigura transportul</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organizarea periodică de activități comune între copii, tineri, părinți din comunitatea segregată și din comunitatea majoritară</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de cunoaștere a membrilor grupului segregat – de ex. istoria romilor, obiceiuri locale, etc</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facilitarea cunoașterii, dialogului și colaborării între părinții copiilor din cele două comunități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elaborarea, implementarea și monitorizarea planului de desegregare a școlii (vezi Ordinul 1540/2007 al Ministerului Educației).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sprijin pentru integrarea copiilor transferați de la școlile segregate la alte școli.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întâlniri cu părinții copiilor din școlile desegregate pentru a evita fenomenul de „</w:t>
      </w:r>
      <w:proofErr w:type="spellStart"/>
      <w:r w:rsidRPr="0093307C">
        <w:rPr>
          <w:rFonts w:eastAsia="Times New Roman" w:cs="Calibri"/>
          <w:color w:val="17365D"/>
          <w:lang w:eastAsia="ro-RO"/>
        </w:rPr>
        <w:t>white</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flight</w:t>
      </w:r>
      <w:proofErr w:type="spellEnd"/>
      <w:r w:rsidRPr="0093307C">
        <w:rPr>
          <w:rFonts w:eastAsia="Times New Roman" w:cs="Calibri"/>
          <w:color w:val="17365D"/>
          <w:lang w:eastAsia="ro-RO"/>
        </w:rPr>
        <w:t xml:space="preserve">” (transferarea copiilor din comunitatea majoritară la alte școli, astfel încât școala desegregată devine în timp școală segregată). În situația în care părinții preferă să își trimită copiii la alte școli se vor dezvolta </w:t>
      </w:r>
      <w:r w:rsidRPr="0093307C">
        <w:rPr>
          <w:rFonts w:eastAsia="Times New Roman" w:cs="Calibri"/>
          <w:color w:val="17365D"/>
          <w:lang w:eastAsia="ro-RO"/>
        </w:rPr>
        <w:lastRenderedPageBreak/>
        <w:t xml:space="preserve">activități menite să crească atractivitatea școlilor din zonele segregate.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centrele (sau activitățile) de tip școală după școală trebuie să asigure participarea copiilor din comunitatea segregată și din comunitatea nesegregată. Dacă centrul este amplasat </w:t>
      </w:r>
      <w:proofErr w:type="spellStart"/>
      <w:r w:rsidRPr="0093307C">
        <w:rPr>
          <w:rFonts w:eastAsia="Times New Roman" w:cs="Calibri"/>
          <w:color w:val="17365D"/>
          <w:lang w:eastAsia="ro-RO"/>
        </w:rPr>
        <w:t>intr-o</w:t>
      </w:r>
      <w:proofErr w:type="spellEnd"/>
      <w:r w:rsidRPr="0093307C">
        <w:rPr>
          <w:rFonts w:eastAsia="Times New Roman" w:cs="Calibri"/>
          <w:color w:val="17365D"/>
          <w:lang w:eastAsia="ro-RO"/>
        </w:rPr>
        <w:t xml:space="preserve">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 organizarea de sesiuni de instruire pentru profesori și mediatori</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îmbunătățirea legăturii între părinți și profesori sau între părinții din comunitatea segregată și cei din comunitatea majoritară</w:t>
      </w:r>
    </w:p>
    <w:p w:rsidR="00DD468C" w:rsidRPr="0093307C" w:rsidRDefault="00DD468C" w:rsidP="003605E8">
      <w:pPr>
        <w:spacing w:before="120" w:after="120"/>
        <w:jc w:val="both"/>
        <w:rPr>
          <w:rFonts w:eastAsia="Times New Roman" w:cs="Calibri"/>
          <w:b/>
          <w:i/>
          <w:iCs/>
          <w:color w:val="17365D"/>
          <w:lang w:eastAsia="ro-RO"/>
        </w:rPr>
      </w:pPr>
      <w:r w:rsidRPr="0093307C">
        <w:rPr>
          <w:rFonts w:eastAsia="Times New Roman" w:cs="Calibri"/>
          <w:color w:val="17365D"/>
          <w:lang w:eastAsia="ro-RO"/>
        </w:rPr>
        <w:t>Alte exemple de măsuri se regăsesc în Ordinul nr. 1540/2007 al Ministerului Educației Naționale și Cercetării Științifice privind interzicerea segregării școlare a copiilor romi și aprobarea metodologiei pentru prevenirea și eliminarea segregării școlare a copiilor romi</w:t>
      </w:r>
      <w:r w:rsidRPr="0093307C">
        <w:rPr>
          <w:rFonts w:eastAsia="Times New Roman" w:cs="Calibri"/>
          <w:color w:val="17365D"/>
          <w:vertAlign w:val="superscript"/>
          <w:lang w:eastAsia="ro-RO"/>
        </w:rPr>
        <w:footnoteReference w:id="5"/>
      </w:r>
      <w:r w:rsidRPr="0093307C">
        <w:rPr>
          <w:rFonts w:eastAsia="Times New Roman" w:cs="Calibri"/>
          <w:color w:val="17365D"/>
          <w:lang w:eastAsia="ro-RO"/>
        </w:rPr>
        <w:t>.</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i/>
          <w:iCs/>
          <w:color w:val="17365D"/>
          <w:lang w:eastAsia="ro-RO"/>
        </w:rPr>
        <w:t>B.2 Activități care privesc ocuparea</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încurajarea angajării în cadrul proiectelor a membrilor din comunitatea segregată și din comunitatea majoritară. Interacțiunile la locul de muncă pot ajuta mult la refacerea legăturilor sociale între membrii celor două comunități cu condiția să muncească în același loc.</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i/>
          <w:iCs/>
          <w:color w:val="17365D"/>
          <w:lang w:eastAsia="ro-RO"/>
        </w:rPr>
      </w:pPr>
      <w:r w:rsidRPr="0093307C">
        <w:rPr>
          <w:rFonts w:eastAsia="Times New Roman" w:cs="Calibri"/>
          <w:color w:val="17365D"/>
          <w:lang w:eastAsia="ro-RO"/>
        </w:rPr>
        <w:t>includerea în proiectele de formare profesională continuă a membrilor din ambele comunități.</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i/>
          <w:iCs/>
          <w:color w:val="17365D"/>
          <w:lang w:eastAsia="ro-RO"/>
        </w:rPr>
        <w:t>B.3 Măsuri care privesc sănătatea</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angajarea de mediatori sanitari care să faciliteze accesul membrilor comunității segregate la serviciile de sănătate.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b/>
          <w:i/>
          <w:iCs/>
          <w:color w:val="17365D"/>
          <w:lang w:eastAsia="ro-RO"/>
        </w:rPr>
      </w:pPr>
      <w:r w:rsidRPr="0093307C">
        <w:rPr>
          <w:rFonts w:eastAsia="Times New Roman" w:cs="Calibri"/>
          <w:color w:val="17365D"/>
          <w:lang w:eastAsia="ro-RO"/>
        </w:rPr>
        <w:t>activități/ campanii de informare referitoare la o viață sănătoasă la care să participe atât membrii comunității segregate, cât și membrii comunității majoritare.</w:t>
      </w:r>
    </w:p>
    <w:p w:rsidR="00DD468C" w:rsidRPr="0093307C" w:rsidRDefault="00DD468C" w:rsidP="003605E8">
      <w:pPr>
        <w:spacing w:before="120" w:after="120"/>
        <w:jc w:val="both"/>
        <w:rPr>
          <w:rFonts w:eastAsia="Times New Roman" w:cs="Calibri"/>
          <w:color w:val="17365D"/>
          <w:lang w:eastAsia="ro-RO"/>
        </w:rPr>
      </w:pPr>
      <w:r w:rsidRPr="0093307C">
        <w:rPr>
          <w:rFonts w:eastAsia="Times New Roman" w:cs="Calibri"/>
          <w:b/>
          <w:i/>
          <w:iCs/>
          <w:color w:val="17365D"/>
          <w:lang w:eastAsia="ro-RO"/>
        </w:rPr>
        <w:t>B.3 Măsuri care privesc locuirea</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activități de pregătire a relocării și de relocare a comunităților segregate.</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exemplu repararea unui drum sau alte măsuri care facilitează accesul comunității segregate la zonele nesegregate). Dar această infrastructură trebuie construită în comunitatea segregată sau să se adreseze direct acestei comunități. </w:t>
      </w:r>
    </w:p>
    <w:p w:rsidR="00DD468C" w:rsidRPr="0093307C"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93307C">
        <w:rPr>
          <w:rFonts w:eastAsia="Times New Roman" w:cs="Calibri"/>
          <w:color w:val="17365D"/>
          <w:lang w:eastAsia="ro-RO"/>
        </w:rPr>
        <w:t xml:space="preserve">măsuri care facilitează intrarea în legalitate a așezărilor și a gospodăriilor segregate.  </w:t>
      </w:r>
    </w:p>
    <w:p w:rsidR="00DD468C" w:rsidRPr="0093307C" w:rsidRDefault="00DD468C" w:rsidP="004B1EAE">
      <w:pPr>
        <w:spacing w:before="100" w:beforeAutospacing="1" w:after="120"/>
        <w:contextualSpacing/>
        <w:jc w:val="both"/>
        <w:rPr>
          <w:rFonts w:cs="Calibri"/>
          <w:color w:val="17365D"/>
          <w:lang w:eastAsia="ro-RO"/>
        </w:rPr>
      </w:pPr>
    </w:p>
    <w:p w:rsidR="00DD468C" w:rsidRPr="0093307C" w:rsidRDefault="00DD468C" w:rsidP="008E611E">
      <w:pPr>
        <w:pStyle w:val="Titlu1"/>
        <w:numPr>
          <w:ilvl w:val="0"/>
          <w:numId w:val="0"/>
        </w:numPr>
        <w:rPr>
          <w:lang w:val="fr-FR"/>
        </w:rPr>
      </w:pPr>
      <w:r w:rsidRPr="0093307C">
        <w:rPr>
          <w:rFonts w:cs="Calibri"/>
          <w:color w:val="17365D"/>
          <w:lang w:val="fr-FR" w:eastAsia="ro-RO"/>
        </w:rPr>
        <w:br w:type="page"/>
      </w:r>
      <w:bookmarkStart w:id="21" w:name="_Toc447151312"/>
      <w:bookmarkStart w:id="22" w:name="_Toc447617447"/>
      <w:bookmarkStart w:id="23" w:name="_Toc463257461"/>
      <w:r w:rsidRPr="0093307C">
        <w:rPr>
          <w:lang w:val="fr-FR"/>
        </w:rPr>
        <w:lastRenderedPageBreak/>
        <w:t xml:space="preserve">Document H. Exemple de </w:t>
      </w:r>
      <w:proofErr w:type="spellStart"/>
      <w:r w:rsidRPr="0093307C">
        <w:rPr>
          <w:lang w:val="fr-FR"/>
        </w:rPr>
        <w:t>criterii</w:t>
      </w:r>
      <w:proofErr w:type="spellEnd"/>
      <w:r w:rsidRPr="0093307C">
        <w:rPr>
          <w:lang w:val="fr-FR"/>
        </w:rPr>
        <w:t xml:space="preserve"> de </w:t>
      </w:r>
      <w:proofErr w:type="spellStart"/>
      <w:r w:rsidRPr="0093307C">
        <w:rPr>
          <w:lang w:val="fr-FR"/>
        </w:rPr>
        <w:t>selecție</w:t>
      </w:r>
      <w:proofErr w:type="spellEnd"/>
      <w:r w:rsidRPr="0093307C">
        <w:rPr>
          <w:lang w:val="fr-FR"/>
        </w:rPr>
        <w:t xml:space="preserve"> a SDL </w:t>
      </w:r>
      <w:proofErr w:type="spellStart"/>
      <w:r w:rsidRPr="0093307C">
        <w:rPr>
          <w:lang w:val="fr-FR"/>
        </w:rPr>
        <w:t>legate</w:t>
      </w:r>
      <w:proofErr w:type="spellEnd"/>
      <w:r w:rsidRPr="0093307C">
        <w:rPr>
          <w:lang w:val="fr-FR"/>
        </w:rPr>
        <w:t xml:space="preserve"> de </w:t>
      </w:r>
      <w:proofErr w:type="spellStart"/>
      <w:r w:rsidRPr="0093307C">
        <w:rPr>
          <w:lang w:val="fr-FR"/>
        </w:rPr>
        <w:t>sustenabilitate</w:t>
      </w:r>
      <w:bookmarkEnd w:id="21"/>
      <w:bookmarkEnd w:id="22"/>
      <w:bookmarkEnd w:id="23"/>
      <w:proofErr w:type="spellEnd"/>
    </w:p>
    <w:p w:rsidR="00DD468C" w:rsidRPr="0093307C" w:rsidRDefault="00DD468C" w:rsidP="004B1EAE">
      <w:pPr>
        <w:spacing w:before="100" w:beforeAutospacing="1" w:after="0"/>
        <w:contextualSpacing/>
        <w:jc w:val="both"/>
        <w:rPr>
          <w:color w:val="003366"/>
          <w:lang w:eastAsia="ro-RO"/>
        </w:rPr>
      </w:pPr>
      <w:r w:rsidRPr="0093307C">
        <w:rPr>
          <w:color w:val="003366"/>
          <w:lang w:eastAsia="ro-RO"/>
        </w:rPr>
        <w:t>Criterii de selecție a strategiilor de dezvoltare locală propuse în studiul Băncii Mondiale privind strategiile de integrare a comunităților urbane marginalizate:</w:t>
      </w:r>
      <w:r w:rsidRPr="0093307C">
        <w:rPr>
          <w:color w:val="17365D"/>
          <w:vertAlign w:val="superscript"/>
          <w:lang w:eastAsia="ro-RO"/>
        </w:rPr>
        <w:footnoteReference w:id="6"/>
      </w:r>
      <w:r w:rsidRPr="0093307C">
        <w:rPr>
          <w:color w:val="003366"/>
          <w:lang w:eastAsia="ro-RO"/>
        </w:rPr>
        <w:t xml:space="preserve"> </w:t>
      </w: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numPr>
          <w:ilvl w:val="0"/>
          <w:numId w:val="19"/>
        </w:numPr>
        <w:spacing w:before="100" w:beforeAutospacing="1" w:after="120"/>
        <w:contextualSpacing/>
        <w:jc w:val="both"/>
        <w:rPr>
          <w:color w:val="17365D"/>
          <w:lang w:eastAsia="ro-RO"/>
        </w:rPr>
      </w:pPr>
      <w:r w:rsidRPr="0093307C">
        <w:rPr>
          <w:color w:val="17365D"/>
          <w:lang w:eastAsia="ro-RO"/>
        </w:rPr>
        <w:t>Planul de acțiune SDL să includă un set de activități de construire și întărire a comunității marginalizate, bazate pe participarea voluntară a rezidenților, inclusiv lucrări de infrastructură, atunci când este posibil.</w:t>
      </w:r>
    </w:p>
    <w:p w:rsidR="00DD468C" w:rsidRPr="0093307C" w:rsidRDefault="00DD468C" w:rsidP="004B1EAE">
      <w:pPr>
        <w:numPr>
          <w:ilvl w:val="0"/>
          <w:numId w:val="19"/>
        </w:numPr>
        <w:spacing w:before="100" w:beforeAutospacing="1" w:after="120"/>
        <w:contextualSpacing/>
        <w:jc w:val="both"/>
        <w:rPr>
          <w:color w:val="003366"/>
          <w:lang w:eastAsia="ro-RO"/>
        </w:rPr>
      </w:pPr>
      <w:r w:rsidRPr="0093307C">
        <w:rPr>
          <w:color w:val="003366"/>
          <w:lang w:eastAsia="ro-RO"/>
        </w:rPr>
        <w:t>Implicarea comunității marginalizate să fie asigurată pe tot parcursul proiectului. În acest scop,  activitățile cu caracter intangibil (</w:t>
      </w:r>
      <w:r w:rsidRPr="0093307C">
        <w:rPr>
          <w:i/>
          <w:color w:val="17365D"/>
          <w:lang w:eastAsia="ro-RO"/>
        </w:rPr>
        <w:t>soft</w:t>
      </w:r>
      <w:r w:rsidRPr="0093307C">
        <w:rPr>
          <w:color w:val="003366"/>
          <w:lang w:eastAsia="ro-RO"/>
        </w:rPr>
        <w:t xml:space="preserve">), în special cele de dezvoltare comunitară, să fie programate de-a lungul întregii perioade de implementare. </w:t>
      </w:r>
    </w:p>
    <w:p w:rsidR="00DD468C" w:rsidRPr="0093307C" w:rsidRDefault="00DD468C" w:rsidP="004B1EAE">
      <w:pPr>
        <w:numPr>
          <w:ilvl w:val="0"/>
          <w:numId w:val="19"/>
        </w:numPr>
        <w:spacing w:before="100" w:beforeAutospacing="1" w:after="120"/>
        <w:contextualSpacing/>
        <w:jc w:val="both"/>
        <w:rPr>
          <w:color w:val="17365D"/>
          <w:lang w:eastAsia="ro-RO"/>
        </w:rPr>
      </w:pPr>
      <w:r w:rsidRPr="0093307C">
        <w:rPr>
          <w:color w:val="17365D"/>
          <w:lang w:eastAsia="ro-RO"/>
        </w:rPr>
        <w:t>În cadrul strategiei și planului de acțiune SDL să fie clar definit un sistem de sancțiuni și condiționări care să ajute la motivarea și responsabilizarea comunității marginalizate.</w:t>
      </w:r>
    </w:p>
    <w:p w:rsidR="00DD468C" w:rsidRPr="0093307C" w:rsidRDefault="00DD468C" w:rsidP="004B1EAE">
      <w:pPr>
        <w:numPr>
          <w:ilvl w:val="0"/>
          <w:numId w:val="19"/>
        </w:numPr>
        <w:spacing w:before="100" w:beforeAutospacing="1" w:after="120"/>
        <w:contextualSpacing/>
        <w:jc w:val="both"/>
        <w:rPr>
          <w:color w:val="17365D"/>
          <w:lang w:eastAsia="ro-RO"/>
        </w:rPr>
      </w:pPr>
      <w:r w:rsidRPr="0093307C">
        <w:rPr>
          <w:color w:val="17365D"/>
          <w:lang w:eastAsia="ro-RO"/>
        </w:rPr>
        <w:t>În relație cu comunitatea marginalizată, să fie angajat un facilitator (instructor, mediator) capabil(ă) să înțeleagă, să comunice eficient, să mobilizeze și să ajute comunitatea să se organizeze.</w:t>
      </w:r>
    </w:p>
    <w:p w:rsidR="00DD468C" w:rsidRPr="0093307C" w:rsidRDefault="00DD468C" w:rsidP="004B1EAE">
      <w:pPr>
        <w:numPr>
          <w:ilvl w:val="0"/>
          <w:numId w:val="19"/>
        </w:numPr>
        <w:spacing w:before="100" w:beforeAutospacing="1" w:after="120"/>
        <w:contextualSpacing/>
        <w:jc w:val="both"/>
        <w:rPr>
          <w:color w:val="003366"/>
          <w:lang w:eastAsia="ro-RO"/>
        </w:rPr>
      </w:pPr>
      <w:r w:rsidRPr="0093307C">
        <w:rPr>
          <w:color w:val="003366"/>
          <w:lang w:eastAsia="ro-RO"/>
        </w:rPr>
        <w:t>Modul cel mai eficient de a îmbunătăți accesul populației din zona marginalizată la servicii este crearea</w:t>
      </w:r>
      <w:r w:rsidRPr="0093307C">
        <w:rPr>
          <w:color w:val="17365D"/>
          <w:vertAlign w:val="superscript"/>
          <w:lang w:eastAsia="ro-RO"/>
        </w:rPr>
        <w:footnoteReference w:id="7"/>
      </w:r>
      <w:r w:rsidRPr="0093307C">
        <w:rPr>
          <w:color w:val="003366"/>
          <w:lang w:eastAsia="ro-RO"/>
        </w:rPr>
        <w:t xml:space="preserve"> unei baze multifuncționale (centru comunitar integrat) în zona respectivă</w:t>
      </w:r>
      <w:r w:rsidRPr="0093307C">
        <w:rPr>
          <w:color w:val="17365D"/>
          <w:vertAlign w:val="superscript"/>
          <w:lang w:eastAsia="ro-RO"/>
        </w:rPr>
        <w:footnoteReference w:id="8"/>
      </w:r>
      <w:r w:rsidRPr="0093307C">
        <w:rPr>
          <w:color w:val="003366"/>
          <w:lang w:eastAsia="ro-RO"/>
        </w:rPr>
        <w:t xml:space="preserve"> </w:t>
      </w:r>
    </w:p>
    <w:p w:rsidR="00DD468C" w:rsidRPr="0093307C" w:rsidRDefault="00DD468C" w:rsidP="004B1EAE">
      <w:pPr>
        <w:numPr>
          <w:ilvl w:val="0"/>
          <w:numId w:val="19"/>
        </w:numPr>
        <w:spacing w:before="100" w:beforeAutospacing="1" w:after="120"/>
        <w:contextualSpacing/>
        <w:jc w:val="both"/>
        <w:rPr>
          <w:color w:val="003366"/>
          <w:lang w:eastAsia="ro-RO"/>
        </w:rPr>
      </w:pPr>
      <w:r w:rsidRPr="0093307C">
        <w:rPr>
          <w:color w:val="003366"/>
          <w:lang w:eastAsia="ro-RO"/>
        </w:rPr>
        <w:t>O echipă dedicată de specialiști să fie angajată ca să furnizeze diferitele servicii</w:t>
      </w:r>
      <w:r w:rsidRPr="0093307C">
        <w:rPr>
          <w:color w:val="17365D"/>
          <w:vertAlign w:val="superscript"/>
          <w:lang w:eastAsia="ro-RO"/>
        </w:rPr>
        <w:footnoteReference w:id="9"/>
      </w:r>
      <w:r w:rsidRPr="0093307C">
        <w:rPr>
          <w:color w:val="003366"/>
          <w:lang w:eastAsia="ro-RO"/>
        </w:rPr>
        <w:t xml:space="preserve"> necesare în zonă, într-o manieră constantă și sistematică. Deși această echipă va îndeplini sarcini incluse deja în fișa postului a mai multor funcționari din diferite instituții publice, în lipsa unor eforturi concentrate în zonă, obiectivul integrării are puține șanse de realizare. Politicile publice aplicate uniform în condiții de discrepanță majoră nu reușesc nici să reducă inegalitățile, nici să favorizeze integrarea.</w:t>
      </w:r>
    </w:p>
    <w:p w:rsidR="00DD468C" w:rsidRPr="0093307C" w:rsidRDefault="00DD468C" w:rsidP="004B1EAE">
      <w:pPr>
        <w:numPr>
          <w:ilvl w:val="0"/>
          <w:numId w:val="19"/>
        </w:numPr>
        <w:spacing w:before="100" w:beforeAutospacing="1" w:after="120"/>
        <w:contextualSpacing/>
        <w:jc w:val="both"/>
        <w:rPr>
          <w:color w:val="17365D"/>
          <w:lang w:eastAsia="ro-RO"/>
        </w:rPr>
      </w:pPr>
      <w:r w:rsidRPr="0093307C">
        <w:rPr>
          <w:rFonts w:cs="Calibri"/>
          <w:color w:val="17365D"/>
          <w:lang w:eastAsia="ro-RO"/>
        </w:rPr>
        <w:t xml:space="preserve">Pentru a crește nivelul de asumare și valoarea acestui centru </w:t>
      </w:r>
      <w:r w:rsidRPr="0093307C">
        <w:rPr>
          <w:color w:val="17365D"/>
          <w:lang w:eastAsia="ro-RO"/>
        </w:rPr>
        <w:t>multifuncțional</w:t>
      </w:r>
      <w:r w:rsidRPr="0093307C">
        <w:rPr>
          <w:rFonts w:cs="Calibri"/>
          <w:color w:val="17365D"/>
          <w:lang w:eastAsia="ro-RO"/>
        </w:rPr>
        <w:t xml:space="preserve"> ca un reper al identității comunitare, să fie încurajate și finanțate proiecte de personalizare a interiorului și exteriorului clădirii, dezvoltate cu participarea comunității, sub îndrumarea unor ONG-uri sau a unor echipe de urbaniști și/sau arhitecți.</w:t>
      </w: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8E611E">
      <w:pPr>
        <w:pStyle w:val="Titlu1"/>
        <w:numPr>
          <w:ilvl w:val="0"/>
          <w:numId w:val="0"/>
        </w:numPr>
        <w:rPr>
          <w:lang w:val="fr-FR"/>
        </w:rPr>
      </w:pPr>
      <w:r w:rsidRPr="0093307C">
        <w:rPr>
          <w:lang w:val="ro-RO"/>
        </w:rPr>
        <w:br w:type="page"/>
      </w:r>
      <w:bookmarkStart w:id="24" w:name="_Toc447617448"/>
      <w:bookmarkStart w:id="25" w:name="_Toc447151313"/>
      <w:bookmarkStart w:id="26" w:name="_Toc463257462"/>
      <w:r w:rsidRPr="0093307C">
        <w:rPr>
          <w:lang w:val="fr-FR"/>
        </w:rPr>
        <w:lastRenderedPageBreak/>
        <w:t xml:space="preserve">Document I. </w:t>
      </w:r>
      <w:proofErr w:type="spellStart"/>
      <w:r w:rsidRPr="0093307C">
        <w:rPr>
          <w:lang w:val="fr-FR"/>
        </w:rPr>
        <w:t>Exemplu</w:t>
      </w:r>
      <w:proofErr w:type="spellEnd"/>
      <w:r w:rsidRPr="0093307C">
        <w:rPr>
          <w:lang w:val="fr-FR"/>
        </w:rPr>
        <w:t xml:space="preserve"> de </w:t>
      </w:r>
      <w:proofErr w:type="spellStart"/>
      <w:r w:rsidRPr="0093307C">
        <w:rPr>
          <w:lang w:val="fr-FR"/>
        </w:rPr>
        <w:t>prioritizare</w:t>
      </w:r>
      <w:proofErr w:type="spellEnd"/>
      <w:r w:rsidRPr="0093307C">
        <w:rPr>
          <w:lang w:val="fr-FR"/>
        </w:rPr>
        <w:t xml:space="preserve"> a </w:t>
      </w:r>
      <w:proofErr w:type="spellStart"/>
      <w:r w:rsidRPr="0093307C">
        <w:rPr>
          <w:lang w:val="fr-FR"/>
        </w:rPr>
        <w:t>măsurilor</w:t>
      </w:r>
      <w:bookmarkEnd w:id="24"/>
      <w:bookmarkEnd w:id="25"/>
      <w:bookmarkEnd w:id="26"/>
      <w:proofErr w:type="spellEnd"/>
    </w:p>
    <w:p w:rsidR="00DD468C" w:rsidRPr="0093307C" w:rsidRDefault="00DD468C" w:rsidP="00943C10">
      <w:pPr>
        <w:spacing w:after="120"/>
        <w:jc w:val="both"/>
        <w:rPr>
          <w:rFonts w:eastAsia="Times New Roman"/>
          <w:color w:val="17365D"/>
          <w:lang w:eastAsia="ro-RO"/>
        </w:rPr>
      </w:pPr>
      <w:r w:rsidRPr="0093307C">
        <w:rPr>
          <w:rFonts w:eastAsia="Times New Roman"/>
          <w:color w:val="17365D"/>
          <w:lang w:eastAsia="ro-RO"/>
        </w:rPr>
        <w:t>Extras din studiul pilot realizat de Banca Mondială într-o zonă urbană marginalizată de tip mahala de adăposturi improvizate, comunitate de romi.</w:t>
      </w:r>
      <w:r w:rsidRPr="0093307C">
        <w:rPr>
          <w:rFonts w:eastAsia="Times New Roman" w:cs="Calibri"/>
          <w:b/>
          <w:color w:val="17365D"/>
          <w:vertAlign w:val="superscript"/>
          <w:lang w:eastAsia="ro-RO"/>
        </w:rPr>
        <w:footnoteReference w:id="10"/>
      </w:r>
    </w:p>
    <w:p w:rsidR="00DD468C" w:rsidRPr="0093307C" w:rsidRDefault="00DD468C" w:rsidP="00943C10">
      <w:pPr>
        <w:spacing w:after="120"/>
        <w:jc w:val="both"/>
        <w:rPr>
          <w:rFonts w:eastAsia="Times New Roman"/>
          <w:color w:val="17365D"/>
        </w:rPr>
      </w:pPr>
      <w:r w:rsidRPr="0093307C">
        <w:rPr>
          <w:rFonts w:eastAsia="Times New Roman"/>
          <w:color w:val="17365D"/>
        </w:rPr>
        <w:t xml:space="preserve">Tabelul include toate acțiunile necesare pentru rezolvarea problemelor din teritoriu (conform sintezei de la punctul 6.1.1 </w:t>
      </w:r>
      <w:r w:rsidRPr="0093307C">
        <w:rPr>
          <w:color w:val="003366"/>
          <w:lang w:eastAsia="ro-RO"/>
        </w:rPr>
        <w:t>din Modelul Cadru SDL și documentului suport - Document E</w:t>
      </w:r>
      <w:r w:rsidRPr="0093307C">
        <w:rPr>
          <w:rFonts w:eastAsia="Times New Roman"/>
          <w:color w:val="17365D"/>
        </w:rPr>
        <w:t xml:space="preserve">). </w:t>
      </w:r>
    </w:p>
    <w:p w:rsidR="00DD468C" w:rsidRPr="0093307C" w:rsidRDefault="00DD468C" w:rsidP="00943C10">
      <w:pPr>
        <w:spacing w:after="120"/>
        <w:jc w:val="both"/>
        <w:rPr>
          <w:rFonts w:eastAsia="Times New Roman"/>
          <w:color w:val="17365D"/>
          <w:lang w:eastAsia="ro-RO"/>
        </w:rPr>
      </w:pPr>
      <w:r w:rsidRPr="0093307C">
        <w:rPr>
          <w:rFonts w:eastAsia="Times New Roman"/>
          <w:color w:val="17365D"/>
        </w:rPr>
        <w:t xml:space="preserve">Nivelul de prioritate pentru fiecare măsură de intervenție/partener local este indicat printr-un cod de culori (sau pot fi folosite simboluri) care să indice: </w:t>
      </w:r>
      <w:r w:rsidRPr="0093307C">
        <w:rPr>
          <w:rFonts w:eastAsia="Times New Roman"/>
          <w:color w:val="17365D"/>
          <w:lang w:eastAsia="ro-RO"/>
        </w:rPr>
        <w:t>prioritate mare, prioritate medie, prioritate scăzută.</w:t>
      </w:r>
    </w:p>
    <w:p w:rsidR="00DD468C" w:rsidRPr="0093307C" w:rsidRDefault="00DD468C" w:rsidP="00943C10">
      <w:pPr>
        <w:spacing w:after="120"/>
        <w:jc w:val="both"/>
        <w:rPr>
          <w:rFonts w:eastAsia="Times New Roman"/>
          <w:color w:val="17365D"/>
        </w:rPr>
      </w:pPr>
      <w:r w:rsidRPr="0093307C">
        <w:rPr>
          <w:rFonts w:eastAsia="Times New Roman"/>
          <w:color w:val="17365D"/>
        </w:rPr>
        <w:t>Prioritățile de acțiune sunt măsurile de intervenție considerate a fi cu ”prioritate mare” de toți partenerii locali (autorități locale și sector public, comunitatea marginalizată, sector privat și societatea civilă).</w:t>
      </w:r>
    </w:p>
    <w:tbl>
      <w:tblPr>
        <w:tblW w:w="9729" w:type="dxa"/>
        <w:tblBorders>
          <w:insideH w:val="single" w:sz="4" w:space="0" w:color="auto"/>
        </w:tblBorders>
        <w:tblLayout w:type="fixed"/>
        <w:tblLook w:val="00A0" w:firstRow="1" w:lastRow="0" w:firstColumn="1" w:lastColumn="0" w:noHBand="0" w:noVBand="0"/>
      </w:tblPr>
      <w:tblGrid>
        <w:gridCol w:w="468"/>
        <w:gridCol w:w="7560"/>
        <w:gridCol w:w="567"/>
        <w:gridCol w:w="567"/>
        <w:gridCol w:w="567"/>
      </w:tblGrid>
      <w:tr w:rsidR="00DD468C" w:rsidRPr="0093307C" w:rsidTr="00093824">
        <w:trPr>
          <w:trHeight w:val="225"/>
        </w:trPr>
        <w:tc>
          <w:tcPr>
            <w:tcW w:w="468" w:type="dxa"/>
          </w:tcPr>
          <w:p w:rsidR="00DD468C" w:rsidRPr="0093307C" w:rsidRDefault="00DD468C" w:rsidP="00E52C07">
            <w:pPr>
              <w:spacing w:after="0"/>
              <w:jc w:val="both"/>
              <w:rPr>
                <w:rFonts w:eastAsia="Times New Roman" w:cs="Arial"/>
                <w:b/>
                <w:color w:val="17365D"/>
                <w:lang w:eastAsia="ro-RO"/>
              </w:rPr>
            </w:pPr>
          </w:p>
        </w:tc>
        <w:tc>
          <w:tcPr>
            <w:tcW w:w="7560" w:type="dxa"/>
          </w:tcPr>
          <w:p w:rsidR="00DD468C" w:rsidRPr="0093307C" w:rsidRDefault="00DD468C" w:rsidP="00E52C07">
            <w:pPr>
              <w:spacing w:after="0"/>
              <w:jc w:val="both"/>
              <w:rPr>
                <w:rFonts w:eastAsia="Times New Roman" w:cs="Arial"/>
                <w:b/>
                <w:color w:val="17365D"/>
                <w:lang w:eastAsia="ro-RO"/>
              </w:rPr>
            </w:pPr>
          </w:p>
        </w:tc>
        <w:tc>
          <w:tcPr>
            <w:tcW w:w="1701" w:type="dxa"/>
            <w:gridSpan w:val="3"/>
            <w:vAlign w:val="center"/>
          </w:tcPr>
          <w:p w:rsidR="00DD468C" w:rsidRPr="0093307C" w:rsidRDefault="00DD468C" w:rsidP="00E52C07">
            <w:pPr>
              <w:spacing w:after="0"/>
              <w:jc w:val="center"/>
              <w:rPr>
                <w:rFonts w:eastAsia="Times New Roman" w:cs="Arial"/>
                <w:b/>
                <w:color w:val="17365D"/>
                <w:lang w:eastAsia="ro-RO"/>
              </w:rPr>
            </w:pPr>
            <w:r w:rsidRPr="0093307C">
              <w:rPr>
                <w:rFonts w:eastAsia="Times New Roman" w:cs="Arial"/>
                <w:b/>
                <w:color w:val="17365D"/>
                <w:lang w:eastAsia="ro-RO"/>
              </w:rPr>
              <w:t>Prioritate conform ...</w:t>
            </w:r>
          </w:p>
        </w:tc>
      </w:tr>
      <w:tr w:rsidR="00DD468C" w:rsidRPr="0093307C" w:rsidTr="00093824">
        <w:trPr>
          <w:cantSplit/>
          <w:trHeight w:val="1322"/>
        </w:trPr>
        <w:tc>
          <w:tcPr>
            <w:tcW w:w="468" w:type="dxa"/>
          </w:tcPr>
          <w:p w:rsidR="00DD468C" w:rsidRPr="0093307C" w:rsidRDefault="00DD468C" w:rsidP="00E52C07">
            <w:pPr>
              <w:spacing w:after="0"/>
              <w:rPr>
                <w:rFonts w:eastAsia="Times New Roman" w:cs="Calibri"/>
                <w:b/>
                <w:color w:val="17365D"/>
                <w:lang w:eastAsia="ro-RO"/>
              </w:rPr>
            </w:pPr>
          </w:p>
        </w:tc>
        <w:tc>
          <w:tcPr>
            <w:tcW w:w="7560" w:type="dxa"/>
            <w:vAlign w:val="center"/>
          </w:tcPr>
          <w:p w:rsidR="00DD468C" w:rsidRPr="0093307C" w:rsidRDefault="00DD468C" w:rsidP="00E52C07">
            <w:pPr>
              <w:spacing w:after="0"/>
              <w:jc w:val="both"/>
              <w:rPr>
                <w:rFonts w:eastAsia="Times New Roman"/>
                <w:color w:val="17365D"/>
              </w:rPr>
            </w:pPr>
            <w:r w:rsidRPr="0093307C">
              <w:rPr>
                <w:rFonts w:eastAsia="Times New Roman"/>
                <w:b/>
                <w:color w:val="17365D"/>
                <w:lang w:eastAsia="ro-RO"/>
              </w:rPr>
              <w:t>Măsuri necesare pentru rezolvarea problemelor dintr-o zonă urbană marginalizată (ZUM)</w:t>
            </w:r>
          </w:p>
        </w:tc>
        <w:tc>
          <w:tcPr>
            <w:tcW w:w="567" w:type="dxa"/>
            <w:textDirection w:val="btLr"/>
          </w:tcPr>
          <w:p w:rsidR="00DD468C" w:rsidRPr="0093307C" w:rsidRDefault="00DD468C" w:rsidP="00E52C07">
            <w:pPr>
              <w:spacing w:after="0"/>
              <w:ind w:left="115" w:right="115"/>
              <w:rPr>
                <w:rFonts w:eastAsia="Times New Roman" w:cs="Calibri"/>
                <w:b/>
                <w:color w:val="17365D"/>
                <w:lang w:eastAsia="ro-RO"/>
              </w:rPr>
            </w:pPr>
            <w:r w:rsidRPr="0093307C">
              <w:rPr>
                <w:rFonts w:eastAsia="Times New Roman" w:cs="Calibri"/>
                <w:b/>
                <w:color w:val="17365D"/>
                <w:lang w:eastAsia="ro-RO"/>
              </w:rPr>
              <w:t>APL</w:t>
            </w:r>
          </w:p>
        </w:tc>
        <w:tc>
          <w:tcPr>
            <w:tcW w:w="567" w:type="dxa"/>
            <w:textDirection w:val="btLr"/>
          </w:tcPr>
          <w:p w:rsidR="00DD468C" w:rsidRPr="0093307C" w:rsidRDefault="00DD468C" w:rsidP="00E52C07">
            <w:pPr>
              <w:spacing w:after="0"/>
              <w:ind w:left="115" w:right="115"/>
              <w:rPr>
                <w:rFonts w:eastAsia="Times New Roman" w:cs="Calibri"/>
                <w:b/>
                <w:color w:val="17365D"/>
                <w:lang w:eastAsia="ro-RO"/>
              </w:rPr>
            </w:pPr>
            <w:r w:rsidRPr="0093307C">
              <w:rPr>
                <w:rFonts w:eastAsia="Times New Roman" w:cs="Calibri"/>
                <w:b/>
                <w:color w:val="17365D"/>
                <w:lang w:eastAsia="ro-RO"/>
              </w:rPr>
              <w:t>ZUM</w:t>
            </w:r>
          </w:p>
        </w:tc>
        <w:tc>
          <w:tcPr>
            <w:tcW w:w="567" w:type="dxa"/>
            <w:textDirection w:val="btLr"/>
          </w:tcPr>
          <w:p w:rsidR="00DD468C" w:rsidRPr="0093307C" w:rsidRDefault="00DD468C" w:rsidP="00E52C07">
            <w:pPr>
              <w:spacing w:after="0"/>
              <w:ind w:left="115" w:right="115"/>
              <w:rPr>
                <w:rFonts w:eastAsia="Times New Roman" w:cs="Calibri"/>
                <w:b/>
                <w:color w:val="17365D"/>
                <w:lang w:eastAsia="ro-RO"/>
              </w:rPr>
            </w:pPr>
            <w:r w:rsidRPr="0093307C">
              <w:rPr>
                <w:rFonts w:eastAsia="Times New Roman" w:cs="Calibri"/>
                <w:b/>
                <w:color w:val="17365D"/>
                <w:lang w:eastAsia="ro-RO"/>
              </w:rPr>
              <w:t>S.P. &amp; S.C.</w:t>
            </w:r>
          </w:p>
        </w:tc>
      </w:tr>
      <w:tr w:rsidR="00DD468C" w:rsidRPr="0093307C" w:rsidTr="00093824">
        <w:trPr>
          <w:trHeight w:val="345"/>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Program de ecologizare/ salubrizare/ igienizare a zonei cu participarea </w:t>
            </w:r>
            <w:proofErr w:type="spellStart"/>
            <w:r w:rsidRPr="0093307C">
              <w:rPr>
                <w:rFonts w:eastAsia="Times New Roman" w:cs="Calibri"/>
                <w:color w:val="17365D"/>
                <w:lang w:eastAsia="ro-RO"/>
              </w:rPr>
              <w:t>comunităţii</w:t>
            </w:r>
            <w:proofErr w:type="spellEnd"/>
          </w:p>
        </w:tc>
        <w:tc>
          <w:tcPr>
            <w:tcW w:w="567" w:type="dxa"/>
            <w:shd w:val="clear" w:color="auto" w:fill="FFCC99"/>
          </w:tcPr>
          <w:p w:rsidR="00DD468C" w:rsidRPr="0093307C" w:rsidRDefault="00DD468C" w:rsidP="00E52C07">
            <w:pPr>
              <w:spacing w:after="0"/>
              <w:ind w:left="-18" w:firstLine="18"/>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34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2</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Implicarea </w:t>
            </w:r>
            <w:proofErr w:type="spellStart"/>
            <w:r w:rsidRPr="0093307C">
              <w:rPr>
                <w:rFonts w:eastAsia="Times New Roman" w:cs="Calibri"/>
                <w:color w:val="17365D"/>
                <w:lang w:eastAsia="ro-RO"/>
              </w:rPr>
              <w:t>angajaţilor</w:t>
            </w:r>
            <w:proofErr w:type="spellEnd"/>
            <w:r w:rsidRPr="0093307C">
              <w:rPr>
                <w:rFonts w:eastAsia="Times New Roman" w:cs="Calibri"/>
                <w:color w:val="17365D"/>
                <w:lang w:eastAsia="ro-RO"/>
              </w:rPr>
              <w:t xml:space="preserve"> din ZUM care lucrează la firma de salubrizare ca factori mobilizatori în comunitate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ind w:left="-18" w:firstLine="18"/>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458"/>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3</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Parteneriat între primărie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firma de salubrizare pentru ridicarea gunoiului menajer, instalarea de containere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30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4</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Program de educare a locatarilor în vederea păstrării </w:t>
            </w:r>
            <w:proofErr w:type="spellStart"/>
            <w:r w:rsidRPr="0093307C">
              <w:rPr>
                <w:rFonts w:eastAsia="Times New Roman" w:cs="Calibri"/>
                <w:color w:val="17365D"/>
                <w:lang w:eastAsia="ro-RO"/>
              </w:rPr>
              <w:t>curăţeniei</w:t>
            </w:r>
            <w:proofErr w:type="spellEnd"/>
            <w:r w:rsidRPr="0093307C">
              <w:rPr>
                <w:rFonts w:eastAsia="Times New Roman" w:cs="Calibri"/>
                <w:color w:val="17365D"/>
                <w:lang w:eastAsia="ro-RO"/>
              </w:rPr>
              <w:t xml:space="preserve"> în zonă</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30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5</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Amenajare </w:t>
            </w:r>
            <w:proofErr w:type="spellStart"/>
            <w:r w:rsidRPr="0093307C">
              <w:rPr>
                <w:rFonts w:eastAsia="Times New Roman" w:cs="Calibri"/>
                <w:color w:val="17365D"/>
                <w:lang w:eastAsia="ro-RO"/>
              </w:rPr>
              <w:t>spaţiu</w:t>
            </w:r>
            <w:proofErr w:type="spellEnd"/>
            <w:r w:rsidRPr="0093307C">
              <w:rPr>
                <w:rFonts w:eastAsia="Times New Roman" w:cs="Calibri"/>
                <w:color w:val="17365D"/>
                <w:lang w:eastAsia="ro-RO"/>
              </w:rPr>
              <w:t xml:space="preserve"> de joacă pentru copii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30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6</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Construirea de case/ </w:t>
            </w:r>
            <w:proofErr w:type="spellStart"/>
            <w:r w:rsidRPr="0093307C">
              <w:rPr>
                <w:rFonts w:eastAsia="Times New Roman" w:cs="Calibri"/>
                <w:color w:val="17365D"/>
                <w:lang w:eastAsia="ro-RO"/>
              </w:rPr>
              <w:t>locuinţe</w:t>
            </w:r>
            <w:proofErr w:type="spellEnd"/>
            <w:r w:rsidRPr="0093307C">
              <w:rPr>
                <w:rFonts w:eastAsia="Times New Roman" w:cs="Calibri"/>
                <w:color w:val="17365D"/>
                <w:lang w:eastAsia="ro-RO"/>
              </w:rPr>
              <w:t xml:space="preserve"> sociale</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30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7</w:t>
            </w:r>
          </w:p>
        </w:tc>
        <w:tc>
          <w:tcPr>
            <w:tcW w:w="7560" w:type="dxa"/>
          </w:tcPr>
          <w:p w:rsidR="00DD468C" w:rsidRPr="0093307C" w:rsidRDefault="00DD468C" w:rsidP="00E52C07">
            <w:pPr>
              <w:tabs>
                <w:tab w:val="left" w:pos="232"/>
              </w:tabs>
              <w:spacing w:after="0"/>
              <w:ind w:left="342" w:hanging="342"/>
              <w:rPr>
                <w:rFonts w:eastAsia="Times New Roman" w:cs="Calibri"/>
                <w:color w:val="17365D"/>
                <w:lang w:eastAsia="ro-RO"/>
              </w:rPr>
            </w:pPr>
            <w:r w:rsidRPr="0093307C">
              <w:rPr>
                <w:rFonts w:eastAsia="Times New Roman" w:cs="Calibri"/>
                <w:color w:val="17365D"/>
                <w:lang w:eastAsia="ro-RO"/>
              </w:rPr>
              <w:tab/>
              <w:t xml:space="preserve">- Program de consiliere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un regulament de ordine interioară cu recompense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sancţiuni</w:t>
            </w:r>
            <w:proofErr w:type="spellEnd"/>
            <w:r w:rsidRPr="0093307C">
              <w:rPr>
                <w:rFonts w:eastAsia="Times New Roman" w:cs="Calibri"/>
                <w:color w:val="17365D"/>
                <w:lang w:eastAsia="ro-RO"/>
              </w:rPr>
              <w:t xml:space="preserve"> </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8</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Realizare infrastructură sanitară cu toalete și dușuri cu apă caldă și rece în zona locuințelor improvizate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9</w:t>
            </w:r>
          </w:p>
        </w:tc>
        <w:tc>
          <w:tcPr>
            <w:tcW w:w="7560" w:type="dxa"/>
          </w:tcPr>
          <w:p w:rsidR="00DD468C" w:rsidRPr="0093307C" w:rsidRDefault="00DD468C" w:rsidP="00E52C07">
            <w:pPr>
              <w:tabs>
                <w:tab w:val="left" w:pos="232"/>
              </w:tabs>
              <w:spacing w:after="0"/>
              <w:ind w:left="342" w:hanging="342"/>
              <w:rPr>
                <w:rFonts w:eastAsia="Times New Roman" w:cs="Calibri"/>
                <w:color w:val="17365D"/>
                <w:lang w:eastAsia="ro-RO"/>
              </w:rPr>
            </w:pPr>
            <w:r w:rsidRPr="0093307C">
              <w:rPr>
                <w:rFonts w:eastAsia="Times New Roman" w:cs="Calibri"/>
                <w:color w:val="17365D"/>
                <w:lang w:eastAsia="ro-RO"/>
              </w:rPr>
              <w:tab/>
              <w:t xml:space="preserve">- Campanie de informare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educare a locuitorilor pentru acceptarea și creșterea utilizării infrastructurii sanitare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10</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Realizarea și </w:t>
            </w:r>
            <w:proofErr w:type="spellStart"/>
            <w:r w:rsidRPr="0093307C">
              <w:rPr>
                <w:rFonts w:eastAsia="Times New Roman" w:cs="Calibri"/>
                <w:color w:val="17365D"/>
                <w:lang w:eastAsia="ro-RO"/>
              </w:rPr>
              <w:t>îmbunătăţirea</w:t>
            </w:r>
            <w:proofErr w:type="spellEnd"/>
            <w:r w:rsidRPr="0093307C">
              <w:rPr>
                <w:rFonts w:eastAsia="Times New Roman" w:cs="Calibri"/>
                <w:color w:val="17365D"/>
                <w:lang w:eastAsia="ro-RO"/>
              </w:rPr>
              <w:t xml:space="preserve"> infrastructurii </w:t>
            </w:r>
            <w:proofErr w:type="spellStart"/>
            <w:r w:rsidRPr="0093307C">
              <w:rPr>
                <w:rFonts w:eastAsia="Times New Roman" w:cs="Calibri"/>
                <w:color w:val="17365D"/>
                <w:lang w:eastAsia="ro-RO"/>
              </w:rPr>
              <w:t>tehnico</w:t>
            </w:r>
            <w:proofErr w:type="spellEnd"/>
            <w:r w:rsidRPr="0093307C">
              <w:rPr>
                <w:rFonts w:eastAsia="Times New Roman" w:cs="Calibri"/>
                <w:color w:val="17365D"/>
                <w:lang w:eastAsia="ro-RO"/>
              </w:rPr>
              <w:t xml:space="preserve">-edilitare din zonă (continuarea drumului principal, </w:t>
            </w:r>
            <w:r w:rsidRPr="0093307C">
              <w:rPr>
                <w:rFonts w:eastAsia="Times New Roman"/>
                <w:color w:val="17365D"/>
                <w:lang w:eastAsia="ro-RO"/>
              </w:rPr>
              <w:t>asfaltarea străzilor secundare, dezvoltarea infrastructurii apă-canal, dezvoltare infrastructură electricitate)</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11</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Sprijinirea </w:t>
            </w:r>
            <w:proofErr w:type="spellStart"/>
            <w:r w:rsidRPr="0093307C">
              <w:rPr>
                <w:rFonts w:eastAsia="Times New Roman" w:cs="Calibri"/>
                <w:color w:val="17365D"/>
                <w:lang w:eastAsia="ro-RO"/>
              </w:rPr>
              <w:t>iniţiativelor</w:t>
            </w:r>
            <w:proofErr w:type="spellEnd"/>
            <w:r w:rsidRPr="0093307C">
              <w:rPr>
                <w:rFonts w:eastAsia="Times New Roman" w:cs="Calibri"/>
                <w:color w:val="17365D"/>
                <w:lang w:eastAsia="ro-RO"/>
              </w:rPr>
              <w:t xml:space="preserve"> antreprenoriale în vederea creării de noi locuri de muncă</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lastRenderedPageBreak/>
              <w:t>12</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Crearea de întreprinderi sociale</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13</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Acordarea de </w:t>
            </w:r>
            <w:proofErr w:type="spellStart"/>
            <w:r w:rsidRPr="0093307C">
              <w:rPr>
                <w:rFonts w:eastAsia="Times New Roman" w:cs="Calibri"/>
                <w:color w:val="17365D"/>
                <w:lang w:eastAsia="ro-RO"/>
              </w:rPr>
              <w:t>subvenţii</w:t>
            </w:r>
            <w:proofErr w:type="spellEnd"/>
            <w:r w:rsidRPr="0093307C">
              <w:rPr>
                <w:rFonts w:eastAsia="Times New Roman" w:cs="Calibri"/>
                <w:color w:val="17365D"/>
                <w:lang w:eastAsia="ro-RO"/>
              </w:rPr>
              <w:t xml:space="preserve"> pentru angajatori care angajează persoane din comunitatea marginalizată </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14</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Realizarea unui parteneriat cu AJOFM/ ONG-uri pentru calificarea </w:t>
            </w:r>
            <w:proofErr w:type="spellStart"/>
            <w:r w:rsidRPr="0093307C">
              <w:rPr>
                <w:rFonts w:eastAsia="Times New Roman" w:cs="Calibri"/>
                <w:color w:val="17365D"/>
                <w:lang w:eastAsia="ro-RO"/>
              </w:rPr>
              <w:t>forţei</w:t>
            </w:r>
            <w:proofErr w:type="spellEnd"/>
            <w:r w:rsidRPr="0093307C">
              <w:rPr>
                <w:rFonts w:eastAsia="Times New Roman" w:cs="Calibri"/>
                <w:color w:val="17365D"/>
                <w:lang w:eastAsia="ro-RO"/>
              </w:rPr>
              <w:t xml:space="preserve"> de muncă</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15</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Crearea unui Centru Comunitar de Resurse (CCR) la care să fie asigurat accesul tuturor rezidenților și în cadrul căruia să fie furnizate următoarele servicii: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A</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Servicii educaționale pentru adulți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B</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Servicii personalizate de ocupare (de un agent de ocupare)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C</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xml:space="preserve">- Servicii educaționale pentru copii (de un mediator școlar) </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D</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xml:space="preserve">- Servicii </w:t>
            </w:r>
            <w:proofErr w:type="spellStart"/>
            <w:r w:rsidRPr="0093307C">
              <w:rPr>
                <w:rFonts w:eastAsia="Times New Roman" w:cs="Calibri"/>
                <w:color w:val="17365D"/>
                <w:lang w:eastAsia="ro-RO"/>
              </w:rPr>
              <w:t>socio</w:t>
            </w:r>
            <w:proofErr w:type="spellEnd"/>
            <w:r w:rsidRPr="0093307C">
              <w:rPr>
                <w:rFonts w:eastAsia="Times New Roman" w:cs="Calibri"/>
                <w:color w:val="17365D"/>
                <w:lang w:eastAsia="ro-RO"/>
              </w:rPr>
              <w:t xml:space="preserve">-medicale (de un asistent medical comunitar sau mediator sanitar) </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shd w:val="clear" w:color="auto" w:fill="FFCC99"/>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E</w:t>
            </w:r>
          </w:p>
        </w:tc>
        <w:tc>
          <w:tcPr>
            <w:tcW w:w="7560" w:type="dxa"/>
            <w:shd w:val="clear" w:color="auto" w:fill="FFCC99"/>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Servicii pentru copiii în situații de vulnerabilitate (de un mediator comunitar)</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shd w:val="clear" w:color="auto" w:fill="FFCC99"/>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F</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Servicii de întărire a comunității (de un mediator comunitar)</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G</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ab/>
              <w:t>- Punct de Acces Public la Informații (în grija unui manager PAPI)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H</w:t>
            </w:r>
          </w:p>
        </w:tc>
        <w:tc>
          <w:tcPr>
            <w:tcW w:w="7560" w:type="dxa"/>
          </w:tcPr>
          <w:p w:rsidR="00DD468C" w:rsidRPr="0093307C" w:rsidRDefault="00DD468C" w:rsidP="00E52C07">
            <w:pPr>
              <w:tabs>
                <w:tab w:val="left" w:pos="232"/>
              </w:tabs>
              <w:spacing w:after="0"/>
              <w:ind w:left="342" w:hanging="342"/>
              <w:rPr>
                <w:rFonts w:eastAsia="Times New Roman" w:cs="Calibri"/>
                <w:color w:val="17365D"/>
                <w:lang w:eastAsia="ro-RO"/>
              </w:rPr>
            </w:pPr>
            <w:r w:rsidRPr="0093307C">
              <w:rPr>
                <w:rFonts w:eastAsia="Times New Roman" w:cs="Calibri"/>
                <w:color w:val="17365D"/>
                <w:lang w:eastAsia="ro-RO"/>
              </w:rPr>
              <w:tab/>
              <w:t xml:space="preserve">- Proiecte de personalizare a clădirii CCR (în interiorul și exteriorul acesteia) realizate cu </w:t>
            </w:r>
            <w:proofErr w:type="spellStart"/>
            <w:r w:rsidRPr="0093307C">
              <w:rPr>
                <w:rFonts w:eastAsia="Times New Roman" w:cs="Calibri"/>
                <w:color w:val="17365D"/>
                <w:lang w:eastAsia="ro-RO"/>
              </w:rPr>
              <w:t>paticiparea</w:t>
            </w:r>
            <w:proofErr w:type="spellEnd"/>
            <w:r w:rsidRPr="0093307C">
              <w:rPr>
                <w:rFonts w:eastAsia="Times New Roman" w:cs="Calibri"/>
                <w:color w:val="17365D"/>
                <w:lang w:eastAsia="ro-RO"/>
              </w:rPr>
              <w:t xml:space="preserve"> voluntară a comunității, sub îndrumarea unor ONG-uri sau arhitecți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16</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Construire </w:t>
            </w:r>
            <w:proofErr w:type="spellStart"/>
            <w:r w:rsidRPr="0093307C">
              <w:rPr>
                <w:rFonts w:eastAsia="Times New Roman" w:cs="Calibri"/>
                <w:color w:val="17365D"/>
                <w:lang w:eastAsia="ro-RO"/>
              </w:rPr>
              <w:t>grădiniţă</w:t>
            </w:r>
            <w:proofErr w:type="spellEnd"/>
            <w:r w:rsidRPr="0093307C">
              <w:rPr>
                <w:rFonts w:eastAsia="Times New Roman" w:cs="Calibri"/>
                <w:color w:val="17365D"/>
                <w:lang w:eastAsia="ro-RO"/>
              </w:rPr>
              <w:t xml:space="preserve"> în comunitate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17</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Pregătirea cadrelor didactice pentru lucrul cu copiii din zonele dezavantajate</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70"/>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18</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Asigurarea transportului gratuit la </w:t>
            </w:r>
            <w:proofErr w:type="spellStart"/>
            <w:r w:rsidRPr="0093307C">
              <w:rPr>
                <w:rFonts w:eastAsia="Times New Roman" w:cs="Calibri"/>
                <w:color w:val="17365D"/>
                <w:lang w:eastAsia="ro-RO"/>
              </w:rPr>
              <w:t>şcoală</w:t>
            </w:r>
            <w:proofErr w:type="spellEnd"/>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8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19</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Recenzarea </w:t>
            </w:r>
            <w:proofErr w:type="spellStart"/>
            <w:r w:rsidRPr="0093307C">
              <w:rPr>
                <w:rFonts w:eastAsia="Times New Roman" w:cs="Calibri"/>
                <w:color w:val="17365D"/>
                <w:lang w:eastAsia="ro-RO"/>
              </w:rPr>
              <w:t>populaţiei</w:t>
            </w:r>
            <w:proofErr w:type="spellEnd"/>
            <w:r w:rsidRPr="0093307C">
              <w:rPr>
                <w:rFonts w:eastAsia="Times New Roman" w:cs="Calibri"/>
                <w:color w:val="17365D"/>
                <w:lang w:eastAsia="ro-RO"/>
              </w:rPr>
              <w:t>, introducerea unor măsuri privind înregistrarea rezidenților</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8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20</w:t>
            </w:r>
          </w:p>
        </w:tc>
        <w:tc>
          <w:tcPr>
            <w:tcW w:w="7560" w:type="dxa"/>
          </w:tcPr>
          <w:p w:rsidR="00DD468C" w:rsidRPr="0093307C" w:rsidRDefault="00DD468C" w:rsidP="00E52C07">
            <w:pPr>
              <w:tabs>
                <w:tab w:val="left" w:pos="232"/>
              </w:tabs>
              <w:spacing w:after="0"/>
              <w:rPr>
                <w:rFonts w:eastAsia="Times New Roman" w:cs="Calibri"/>
                <w:color w:val="17365D"/>
                <w:lang w:eastAsia="ro-RO"/>
              </w:rPr>
            </w:pPr>
            <w:proofErr w:type="spellStart"/>
            <w:r w:rsidRPr="0093307C">
              <w:rPr>
                <w:rFonts w:eastAsia="Times New Roman" w:cs="Calibri"/>
                <w:color w:val="17365D"/>
                <w:lang w:eastAsia="ro-RO"/>
              </w:rPr>
              <w:t>Acţiuni</w:t>
            </w:r>
            <w:proofErr w:type="spellEnd"/>
            <w:r w:rsidRPr="0093307C">
              <w:rPr>
                <w:rFonts w:eastAsia="Times New Roman" w:cs="Calibri"/>
                <w:color w:val="17365D"/>
                <w:lang w:eastAsia="ro-RO"/>
              </w:rPr>
              <w:t xml:space="preserve"> ale </w:t>
            </w:r>
            <w:proofErr w:type="spellStart"/>
            <w:r w:rsidRPr="0093307C">
              <w:rPr>
                <w:rFonts w:eastAsia="Times New Roman" w:cs="Calibri"/>
                <w:color w:val="17365D"/>
                <w:lang w:eastAsia="ro-RO"/>
              </w:rPr>
              <w:t>poliţiei</w:t>
            </w:r>
            <w:proofErr w:type="spellEnd"/>
            <w:r w:rsidRPr="0093307C">
              <w:rPr>
                <w:rFonts w:eastAsia="Times New Roman" w:cs="Calibri"/>
                <w:color w:val="17365D"/>
                <w:lang w:eastAsia="ro-RO"/>
              </w:rPr>
              <w:t xml:space="preserve"> locale de informare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control privind </w:t>
            </w:r>
            <w:proofErr w:type="spellStart"/>
            <w:r w:rsidRPr="0093307C">
              <w:rPr>
                <w:rFonts w:eastAsia="Times New Roman" w:cs="Calibri"/>
                <w:color w:val="17365D"/>
                <w:lang w:eastAsia="ro-RO"/>
              </w:rPr>
              <w:t>cerşetoria</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şi</w:t>
            </w:r>
            <w:proofErr w:type="spellEnd"/>
            <w:r w:rsidRPr="0093307C">
              <w:rPr>
                <w:rFonts w:eastAsia="Times New Roman" w:cs="Calibri"/>
                <w:color w:val="17365D"/>
                <w:lang w:eastAsia="ro-RO"/>
              </w:rPr>
              <w:t xml:space="preserve"> </w:t>
            </w:r>
            <w:proofErr w:type="spellStart"/>
            <w:r w:rsidRPr="0093307C">
              <w:rPr>
                <w:rFonts w:eastAsia="Times New Roman" w:cs="Calibri"/>
                <w:color w:val="17365D"/>
                <w:lang w:eastAsia="ro-RO"/>
              </w:rPr>
              <w:t>prostituţia</w:t>
            </w:r>
            <w:proofErr w:type="spellEnd"/>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8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21</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Realizarea de campanii ale </w:t>
            </w:r>
            <w:proofErr w:type="spellStart"/>
            <w:r w:rsidRPr="0093307C">
              <w:rPr>
                <w:rFonts w:eastAsia="Times New Roman" w:cs="Calibri"/>
                <w:color w:val="17365D"/>
                <w:lang w:eastAsia="ro-RO"/>
              </w:rPr>
              <w:t>poliţiei</w:t>
            </w:r>
            <w:proofErr w:type="spellEnd"/>
            <w:r w:rsidRPr="0093307C">
              <w:rPr>
                <w:rFonts w:eastAsia="Times New Roman" w:cs="Calibri"/>
                <w:color w:val="17365D"/>
                <w:lang w:eastAsia="ro-RO"/>
              </w:rPr>
              <w:t xml:space="preserve"> de proximitate pentru securizarea zonei </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r w:rsidR="00DD468C" w:rsidRPr="0093307C" w:rsidTr="00093824">
        <w:trPr>
          <w:trHeight w:val="285"/>
        </w:trPr>
        <w:tc>
          <w:tcPr>
            <w:tcW w:w="468" w:type="dxa"/>
          </w:tcPr>
          <w:p w:rsidR="00DD468C" w:rsidRPr="0093307C" w:rsidRDefault="00DD468C" w:rsidP="00E52C07">
            <w:pPr>
              <w:tabs>
                <w:tab w:val="left" w:pos="232"/>
              </w:tabs>
              <w:spacing w:after="0"/>
              <w:rPr>
                <w:rFonts w:eastAsia="Times New Roman" w:cs="Calibri"/>
                <w:b/>
                <w:color w:val="17365D"/>
                <w:lang w:eastAsia="ro-RO"/>
              </w:rPr>
            </w:pPr>
            <w:r w:rsidRPr="0093307C">
              <w:rPr>
                <w:rFonts w:eastAsia="Times New Roman" w:cs="Calibri"/>
                <w:b/>
                <w:color w:val="17365D"/>
                <w:lang w:eastAsia="ro-RO"/>
              </w:rPr>
              <w:t>22</w:t>
            </w:r>
          </w:p>
        </w:tc>
        <w:tc>
          <w:tcPr>
            <w:tcW w:w="7560" w:type="dxa"/>
          </w:tcPr>
          <w:p w:rsidR="00DD468C" w:rsidRPr="0093307C" w:rsidRDefault="00DD468C" w:rsidP="00E52C07">
            <w:pPr>
              <w:tabs>
                <w:tab w:val="left" w:pos="232"/>
              </w:tabs>
              <w:spacing w:after="0"/>
              <w:rPr>
                <w:rFonts w:eastAsia="Times New Roman" w:cs="Calibri"/>
                <w:color w:val="17365D"/>
                <w:lang w:eastAsia="ro-RO"/>
              </w:rPr>
            </w:pPr>
            <w:r w:rsidRPr="0093307C">
              <w:rPr>
                <w:rFonts w:eastAsia="Times New Roman" w:cs="Calibri"/>
                <w:color w:val="17365D"/>
                <w:lang w:eastAsia="ro-RO"/>
              </w:rPr>
              <w:t xml:space="preserve">Parteneriat cu </w:t>
            </w:r>
            <w:proofErr w:type="spellStart"/>
            <w:r w:rsidRPr="0093307C">
              <w:rPr>
                <w:rFonts w:eastAsia="Times New Roman" w:cs="Calibri"/>
                <w:color w:val="17365D"/>
                <w:lang w:eastAsia="ro-RO"/>
              </w:rPr>
              <w:t>reprezentanţii</w:t>
            </w:r>
            <w:proofErr w:type="spellEnd"/>
            <w:r w:rsidRPr="0093307C">
              <w:rPr>
                <w:rFonts w:eastAsia="Times New Roman" w:cs="Calibri"/>
                <w:color w:val="17365D"/>
                <w:lang w:eastAsia="ro-RO"/>
              </w:rPr>
              <w:t xml:space="preserve"> mass-media pentru proiectele de dezvoltare a zonei</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c>
          <w:tcPr>
            <w:tcW w:w="567" w:type="dxa"/>
          </w:tcPr>
          <w:p w:rsidR="00DD468C" w:rsidRPr="0093307C" w:rsidRDefault="00DD468C" w:rsidP="00E52C07">
            <w:pPr>
              <w:spacing w:after="0"/>
              <w:rPr>
                <w:rFonts w:eastAsia="Times New Roman" w:cs="Calibri"/>
                <w:color w:val="17365D"/>
                <w:lang w:eastAsia="ro-RO"/>
              </w:rPr>
            </w:pPr>
            <w:r w:rsidRPr="0093307C">
              <w:rPr>
                <w:rFonts w:ascii="Arial" w:eastAsia="Times New Roman" w:hAnsi="Arial" w:cs="Arial"/>
                <w:color w:val="17365D"/>
                <w:lang w:eastAsia="ro-RO"/>
              </w:rPr>
              <w:t>■</w:t>
            </w:r>
          </w:p>
        </w:tc>
      </w:tr>
    </w:tbl>
    <w:p w:rsidR="00DD468C" w:rsidRPr="0093307C" w:rsidRDefault="00DD468C" w:rsidP="00F01353">
      <w:pPr>
        <w:spacing w:after="0"/>
        <w:jc w:val="both"/>
        <w:rPr>
          <w:rFonts w:eastAsia="Times New Roman"/>
          <w:color w:val="17365D"/>
          <w:sz w:val="20"/>
          <w:szCs w:val="20"/>
          <w:lang w:eastAsia="ro-RO"/>
        </w:rPr>
      </w:pPr>
      <w:r w:rsidRPr="0093307C">
        <w:rPr>
          <w:rFonts w:eastAsia="Times New Roman"/>
          <w:color w:val="17365D"/>
          <w:sz w:val="20"/>
          <w:szCs w:val="20"/>
          <w:lang w:eastAsia="ro-RO"/>
        </w:rPr>
        <w:t xml:space="preserve">Note: APL - </w:t>
      </w:r>
      <w:r w:rsidRPr="0093307C">
        <w:rPr>
          <w:rFonts w:eastAsia="Times New Roman"/>
          <w:color w:val="17365D"/>
          <w:sz w:val="20"/>
          <w:szCs w:val="20"/>
        </w:rPr>
        <w:t>autorități locale și sector public; ZUM - comunitatea marginalizată; S.P. &amp; S.C. - sector privat și societatea civilă</w:t>
      </w:r>
      <w:r w:rsidRPr="0093307C">
        <w:rPr>
          <w:rFonts w:eastAsia="Times New Roman"/>
          <w:color w:val="17365D"/>
          <w:sz w:val="20"/>
          <w:szCs w:val="20"/>
          <w:lang w:eastAsia="ro-RO"/>
        </w:rPr>
        <w:t>.</w:t>
      </w:r>
    </w:p>
    <w:p w:rsidR="00DD468C" w:rsidRPr="0093307C" w:rsidRDefault="00DD468C" w:rsidP="00F01353">
      <w:pPr>
        <w:spacing w:after="0"/>
        <w:jc w:val="both"/>
        <w:rPr>
          <w:rFonts w:eastAsia="Times New Roman"/>
          <w:color w:val="17365D"/>
          <w:sz w:val="24"/>
          <w:szCs w:val="24"/>
          <w:lang w:eastAsia="ro-RO"/>
        </w:rPr>
      </w:pPr>
    </w:p>
    <w:p w:rsidR="00DD468C" w:rsidRPr="0093307C" w:rsidRDefault="00DD468C" w:rsidP="00F01353">
      <w:pPr>
        <w:spacing w:after="0"/>
        <w:jc w:val="both"/>
        <w:rPr>
          <w:rFonts w:eastAsia="Times New Roman"/>
          <w:color w:val="17365D"/>
          <w:sz w:val="24"/>
          <w:szCs w:val="24"/>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D87665">
      <w:pPr>
        <w:pStyle w:val="Titlu1"/>
        <w:numPr>
          <w:ilvl w:val="0"/>
          <w:numId w:val="0"/>
        </w:numPr>
        <w:rPr>
          <w:lang w:val="fr-FR"/>
        </w:rPr>
      </w:pPr>
      <w:bookmarkStart w:id="27" w:name="_Toc447151314"/>
      <w:bookmarkStart w:id="28" w:name="_Toc447617449"/>
      <w:r w:rsidRPr="0093307C">
        <w:rPr>
          <w:lang w:val="fr-FR"/>
        </w:rPr>
        <w:br w:type="page"/>
      </w:r>
      <w:bookmarkStart w:id="29" w:name="_Toc463257463"/>
      <w:r w:rsidRPr="0093307C">
        <w:rPr>
          <w:lang w:val="fr-FR"/>
        </w:rPr>
        <w:lastRenderedPageBreak/>
        <w:t xml:space="preserve">Document J.  </w:t>
      </w:r>
      <w:proofErr w:type="spellStart"/>
      <w:r w:rsidRPr="0093307C">
        <w:rPr>
          <w:lang w:val="fr-FR"/>
        </w:rPr>
        <w:t>Fişa</w:t>
      </w:r>
      <w:proofErr w:type="spellEnd"/>
      <w:r w:rsidRPr="0093307C">
        <w:rPr>
          <w:lang w:val="fr-FR"/>
        </w:rPr>
        <w:t xml:space="preserve"> </w:t>
      </w:r>
      <w:proofErr w:type="spellStart"/>
      <w:r w:rsidRPr="0093307C">
        <w:rPr>
          <w:lang w:val="fr-FR"/>
        </w:rPr>
        <w:t>pentru</w:t>
      </w:r>
      <w:proofErr w:type="spellEnd"/>
      <w:r w:rsidRPr="0093307C">
        <w:rPr>
          <w:lang w:val="fr-FR"/>
        </w:rPr>
        <w:t xml:space="preserve"> </w:t>
      </w:r>
      <w:proofErr w:type="spellStart"/>
      <w:r w:rsidRPr="0093307C">
        <w:rPr>
          <w:lang w:val="fr-FR"/>
        </w:rPr>
        <w:t>intervențiile</w:t>
      </w:r>
      <w:proofErr w:type="spellEnd"/>
      <w:r w:rsidRPr="0093307C">
        <w:rPr>
          <w:lang w:val="fr-FR"/>
        </w:rPr>
        <w:t xml:space="preserve"> </w:t>
      </w:r>
      <w:proofErr w:type="spellStart"/>
      <w:r w:rsidRPr="0093307C">
        <w:rPr>
          <w:lang w:val="fr-FR"/>
        </w:rPr>
        <w:t>din</w:t>
      </w:r>
      <w:proofErr w:type="spellEnd"/>
      <w:r w:rsidRPr="0093307C">
        <w:rPr>
          <w:lang w:val="fr-FR"/>
        </w:rPr>
        <w:t xml:space="preserve"> lista </w:t>
      </w:r>
      <w:proofErr w:type="spellStart"/>
      <w:r w:rsidRPr="0093307C">
        <w:rPr>
          <w:lang w:val="fr-FR"/>
        </w:rPr>
        <w:t>indicativă</w:t>
      </w:r>
      <w:bookmarkEnd w:id="27"/>
      <w:bookmarkEnd w:id="28"/>
      <w:bookmarkEnd w:id="29"/>
      <w:proofErr w:type="spellEnd"/>
    </w:p>
    <w:p w:rsidR="00DD468C" w:rsidRPr="0093307C" w:rsidRDefault="00DD468C" w:rsidP="004B1EAE">
      <w:pPr>
        <w:spacing w:before="100" w:beforeAutospacing="1" w:after="0"/>
        <w:contextualSpacing/>
        <w:jc w:val="both"/>
        <w:rPr>
          <w:bCs/>
          <w:i/>
          <w:color w:val="17365D"/>
          <w:lang w:eastAsia="ro-RO"/>
        </w:rPr>
      </w:pPr>
      <w:r w:rsidRPr="0093307C">
        <w:rPr>
          <w:bCs/>
          <w:i/>
          <w:color w:val="17365D"/>
          <w:lang w:eastAsia="ro-RO"/>
        </w:rPr>
        <w:t>Fișa intervențiilor, pe modelul prezentat mai jos, se completează pentru fiecare intervenție din lista indicativă.</w:t>
      </w: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spacing w:before="100" w:beforeAutospacing="1" w:after="0"/>
        <w:contextualSpacing/>
        <w:jc w:val="both"/>
        <w:rPr>
          <w:b/>
          <w:color w:val="17365D"/>
        </w:rPr>
      </w:pPr>
      <w:r w:rsidRPr="0093307C">
        <w:rPr>
          <w:b/>
          <w:color w:val="17365D"/>
        </w:rPr>
        <w:t>Fișa intervenției #1</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71"/>
        <w:gridCol w:w="5040"/>
      </w:tblGrid>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Regiune de dezvoltare</w:t>
            </w:r>
          </w:p>
          <w:p w:rsidR="00DD468C" w:rsidRPr="0093307C" w:rsidRDefault="00DD468C" w:rsidP="00D87665">
            <w:pPr>
              <w:spacing w:before="100" w:beforeAutospacing="1" w:after="0"/>
              <w:contextualSpacing/>
              <w:rPr>
                <w:bCs/>
                <w:color w:val="17365D"/>
                <w:lang w:eastAsia="ro-RO"/>
              </w:rPr>
            </w:pPr>
            <w:r w:rsidRPr="0093307C">
              <w:rPr>
                <w:bCs/>
                <w:color w:val="17365D"/>
                <w:lang w:eastAsia="ro-RO"/>
              </w:rPr>
              <w:t>Județ</w:t>
            </w:r>
          </w:p>
          <w:p w:rsidR="00DD468C" w:rsidRPr="0093307C" w:rsidRDefault="00DD468C" w:rsidP="00D87665">
            <w:pPr>
              <w:spacing w:before="100" w:beforeAutospacing="1" w:after="0"/>
              <w:contextualSpacing/>
              <w:rPr>
                <w:bCs/>
                <w:color w:val="17365D"/>
                <w:lang w:eastAsia="ro-RO"/>
              </w:rPr>
            </w:pPr>
            <w:r w:rsidRPr="0093307C">
              <w:rPr>
                <w:bCs/>
                <w:color w:val="17365D"/>
                <w:lang w:eastAsia="ro-RO"/>
              </w:rPr>
              <w:t>Oraș/municipiu</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Nume GAL</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Teritoriul vizat de SDL</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Titlul proiectului</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420"/>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color w:val="17365D"/>
                <w:lang w:eastAsia="ro-RO"/>
              </w:rPr>
            </w:pPr>
            <w:r w:rsidRPr="0093307C">
              <w:rPr>
                <w:bCs/>
                <w:color w:val="17365D"/>
                <w:lang w:eastAsia="ro-RO"/>
              </w:rPr>
              <w:t>Obiectivul specific SDL la atingerea căruia contribuie proiectul</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420"/>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Măsura din Planul de acțiune vizată prin proiect</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color w:val="17365D"/>
                <w:lang w:eastAsia="ro-RO"/>
              </w:rPr>
            </w:pPr>
            <w:r w:rsidRPr="0093307C">
              <w:rPr>
                <w:color w:val="17365D"/>
                <w:lang w:eastAsia="ro-RO"/>
              </w:rPr>
              <w:t>Justificarea proiectului</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i/>
                <w:color w:val="17365D"/>
                <w:lang w:eastAsia="ro-RO"/>
              </w:rPr>
              <w:t>Se menționează problema/ele identificate în studiul de referință pe care le adresează</w:t>
            </w:r>
          </w:p>
        </w:tc>
      </w:tr>
      <w:tr w:rsidR="00DD468C" w:rsidRPr="0093307C" w:rsidTr="00D87665">
        <w:trPr>
          <w:trHeight w:val="387"/>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color w:val="17365D"/>
                <w:lang w:eastAsia="ro-RO"/>
              </w:rPr>
            </w:pPr>
            <w:r w:rsidRPr="0093307C">
              <w:rPr>
                <w:color w:val="17365D"/>
                <w:lang w:eastAsia="ro-RO"/>
              </w:rPr>
              <w:t>Comunitatea marginalizată din teritoriu</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i/>
                <w:color w:val="17365D"/>
                <w:lang w:eastAsia="ro-RO"/>
              </w:rPr>
              <w:t>Se menționează dacă este zonă marginalizată  de romi sau nu</w:t>
            </w:r>
          </w:p>
        </w:tc>
      </w:tr>
      <w:tr w:rsidR="00DD468C" w:rsidRPr="0093307C" w:rsidTr="00D87665">
        <w:trPr>
          <w:cantSplit/>
          <w:trHeight w:val="461"/>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color w:val="17365D"/>
                <w:lang w:eastAsia="ro-RO"/>
              </w:rPr>
            </w:pPr>
            <w:r w:rsidRPr="0093307C">
              <w:rPr>
                <w:bCs/>
                <w:color w:val="17365D"/>
                <w:lang w:eastAsia="ro-RO"/>
              </w:rPr>
              <w:t xml:space="preserve">Grupuri țintă vizate </w:t>
            </w:r>
            <w:r w:rsidRPr="0093307C">
              <w:rPr>
                <w:bCs/>
                <w:i/>
                <w:color w:val="17365D"/>
                <w:lang w:eastAsia="ro-RO"/>
              </w:rPr>
              <w:t>(persoane aflate în risc de sărăcie și excluziune socială)</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i/>
                <w:color w:val="17365D"/>
                <w:lang w:eastAsia="ro-RO"/>
              </w:rPr>
              <w:t>N</w:t>
            </w:r>
            <w:r w:rsidRPr="0093307C">
              <w:rPr>
                <w:bCs/>
                <w:i/>
                <w:color w:val="17365D"/>
                <w:lang w:eastAsia="ro-RO"/>
              </w:rPr>
              <w:t>umărul estimat de persoane și tipul de grup țintă</w:t>
            </w:r>
          </w:p>
        </w:tc>
      </w:tr>
      <w:tr w:rsidR="00DD468C" w:rsidRPr="0093307C" w:rsidTr="00D87665">
        <w:trPr>
          <w:cantSplit/>
          <w:trHeight w:val="461"/>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color w:val="17365D"/>
                <w:lang w:eastAsia="ro-RO"/>
              </w:rPr>
            </w:pPr>
            <w:r w:rsidRPr="0093307C">
              <w:rPr>
                <w:bCs/>
                <w:color w:val="17365D"/>
                <w:lang w:eastAsia="ro-RO"/>
              </w:rPr>
              <w:t>Durata estimată a proiectului</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bCs/>
                <w:i/>
                <w:color w:val="17365D"/>
                <w:lang w:eastAsia="ro-RO"/>
              </w:rPr>
              <w:t>Durata exprimată în luni</w:t>
            </w:r>
          </w:p>
        </w:tc>
      </w:tr>
      <w:tr w:rsidR="00DD468C" w:rsidRPr="0093307C" w:rsidTr="00D87665">
        <w:trPr>
          <w:cantSplit/>
          <w:trHeight w:val="461"/>
        </w:trPr>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Date de contact ale persoanei responsabile, din partea GAL</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bCs/>
                <w:i/>
                <w:color w:val="17365D"/>
                <w:lang w:eastAsia="ro-RO"/>
              </w:rPr>
              <w:t>Nume și prenume, email, telefon, adresa poștală</w:t>
            </w:r>
          </w:p>
        </w:tc>
      </w:tr>
      <w:tr w:rsidR="00DD468C" w:rsidRPr="0093307C" w:rsidTr="00D87665">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Buget estimativ și surse de finanțare</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i/>
                <w:color w:val="17365D"/>
                <w:lang w:eastAsia="ro-RO"/>
              </w:rPr>
              <w:t>Suma totală (lei)</w:t>
            </w:r>
          </w:p>
        </w:tc>
      </w:tr>
      <w:tr w:rsidR="00DD468C" w:rsidRPr="0093307C" w:rsidTr="00D87665">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 xml:space="preserve">Surse de </w:t>
            </w:r>
            <w:proofErr w:type="spellStart"/>
            <w:r w:rsidRPr="0093307C">
              <w:rPr>
                <w:bCs/>
                <w:color w:val="17365D"/>
                <w:lang w:eastAsia="ro-RO"/>
              </w:rPr>
              <w:t>finanţare</w:t>
            </w:r>
            <w:proofErr w:type="spellEnd"/>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r w:rsidRPr="0093307C">
              <w:rPr>
                <w:i/>
                <w:color w:val="17365D"/>
                <w:lang w:eastAsia="ro-RO"/>
              </w:rPr>
              <w:t>Suma totală defalcată pe surse (POR sau POCU, buget local, buget de stat, contribuție proprie, alte surse)</w:t>
            </w:r>
          </w:p>
        </w:tc>
      </w:tr>
      <w:tr w:rsidR="00DD468C" w:rsidRPr="0093307C" w:rsidTr="00D87665">
        <w:tc>
          <w:tcPr>
            <w:tcW w:w="766" w:type="dxa"/>
            <w:tcMar>
              <w:top w:w="28" w:type="dxa"/>
              <w:left w:w="57" w:type="dxa"/>
              <w:bottom w:w="28" w:type="dxa"/>
              <w:right w:w="57" w:type="dxa"/>
            </w:tcMar>
            <w:vAlign w:val="center"/>
          </w:tcPr>
          <w:p w:rsidR="00DD468C" w:rsidRPr="0093307C"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93307C" w:rsidRDefault="00DD468C" w:rsidP="00D87665">
            <w:pPr>
              <w:spacing w:before="100" w:beforeAutospacing="1" w:after="0"/>
              <w:contextualSpacing/>
              <w:rPr>
                <w:bCs/>
                <w:color w:val="17365D"/>
                <w:lang w:eastAsia="ro-RO"/>
              </w:rPr>
            </w:pPr>
            <w:r w:rsidRPr="0093307C">
              <w:rPr>
                <w:bCs/>
                <w:color w:val="17365D"/>
                <w:lang w:eastAsia="ro-RO"/>
              </w:rPr>
              <w:t>Sustenabilitatea proiectului după încheierea perioadei de finanțare DLRC</w:t>
            </w:r>
          </w:p>
        </w:tc>
        <w:tc>
          <w:tcPr>
            <w:tcW w:w="5040" w:type="dxa"/>
            <w:tcMar>
              <w:top w:w="28" w:type="dxa"/>
              <w:left w:w="57" w:type="dxa"/>
              <w:bottom w:w="28" w:type="dxa"/>
              <w:right w:w="57" w:type="dxa"/>
            </w:tcMar>
          </w:tcPr>
          <w:p w:rsidR="00DD468C" w:rsidRPr="0093307C" w:rsidRDefault="00DD468C" w:rsidP="00D87665">
            <w:pPr>
              <w:spacing w:before="100" w:beforeAutospacing="1" w:after="0"/>
              <w:contextualSpacing/>
              <w:rPr>
                <w:i/>
                <w:color w:val="17365D"/>
                <w:lang w:eastAsia="ro-RO"/>
              </w:rPr>
            </w:pPr>
          </w:p>
        </w:tc>
      </w:tr>
    </w:tbl>
    <w:p w:rsidR="00DD468C" w:rsidRPr="0093307C" w:rsidRDefault="00DD468C" w:rsidP="004B1EAE">
      <w:pPr>
        <w:spacing w:before="100" w:beforeAutospacing="1" w:after="0"/>
        <w:contextualSpacing/>
        <w:jc w:val="both"/>
        <w:rPr>
          <w:color w:val="003366"/>
          <w:lang w:eastAsia="ro-RO"/>
        </w:rPr>
      </w:pPr>
    </w:p>
    <w:p w:rsidR="00DD468C" w:rsidRPr="0093307C" w:rsidRDefault="00DD468C" w:rsidP="00D87665">
      <w:pPr>
        <w:pStyle w:val="Titlu1"/>
        <w:numPr>
          <w:ilvl w:val="0"/>
          <w:numId w:val="0"/>
        </w:numPr>
        <w:rPr>
          <w:lang w:val="fr-FR"/>
        </w:rPr>
      </w:pPr>
      <w:r w:rsidRPr="0093307C">
        <w:rPr>
          <w:lang w:val="fr-FR"/>
        </w:rPr>
        <w:br w:type="page"/>
      </w:r>
      <w:bookmarkStart w:id="30" w:name="_Toc447151315"/>
      <w:bookmarkStart w:id="31" w:name="_Toc447617450"/>
      <w:bookmarkStart w:id="32" w:name="_Toc463257464"/>
      <w:r w:rsidRPr="0093307C">
        <w:rPr>
          <w:lang w:val="fr-FR"/>
        </w:rPr>
        <w:lastRenderedPageBreak/>
        <w:t xml:space="preserve">Document K.  </w:t>
      </w:r>
      <w:proofErr w:type="spellStart"/>
      <w:r w:rsidRPr="0093307C">
        <w:rPr>
          <w:lang w:val="fr-FR"/>
        </w:rPr>
        <w:t>Monitorizarea</w:t>
      </w:r>
      <w:proofErr w:type="spellEnd"/>
      <w:r w:rsidRPr="0093307C">
        <w:rPr>
          <w:lang w:val="fr-FR"/>
        </w:rPr>
        <w:t xml:space="preserve"> </w:t>
      </w:r>
      <w:proofErr w:type="spellStart"/>
      <w:r w:rsidRPr="0093307C">
        <w:rPr>
          <w:lang w:val="fr-FR"/>
        </w:rPr>
        <w:t>cu</w:t>
      </w:r>
      <w:proofErr w:type="spellEnd"/>
      <w:r w:rsidRPr="0093307C">
        <w:rPr>
          <w:lang w:val="fr-FR"/>
        </w:rPr>
        <w:t xml:space="preserve"> </w:t>
      </w:r>
      <w:proofErr w:type="spellStart"/>
      <w:r w:rsidRPr="0093307C">
        <w:rPr>
          <w:lang w:val="fr-FR"/>
        </w:rPr>
        <w:t>participarea</w:t>
      </w:r>
      <w:proofErr w:type="spellEnd"/>
      <w:r w:rsidRPr="0093307C">
        <w:rPr>
          <w:lang w:val="fr-FR"/>
        </w:rPr>
        <w:t xml:space="preserve"> </w:t>
      </w:r>
      <w:proofErr w:type="spellStart"/>
      <w:r w:rsidRPr="0093307C">
        <w:rPr>
          <w:lang w:val="fr-FR"/>
        </w:rPr>
        <w:t>comunității</w:t>
      </w:r>
      <w:bookmarkEnd w:id="30"/>
      <w:bookmarkEnd w:id="31"/>
      <w:bookmarkEnd w:id="32"/>
      <w:proofErr w:type="spellEnd"/>
    </w:p>
    <w:p w:rsidR="00DD468C" w:rsidRPr="0093307C" w:rsidRDefault="00DD468C" w:rsidP="00D87665">
      <w:pPr>
        <w:spacing w:after="120"/>
        <w:jc w:val="both"/>
        <w:rPr>
          <w:rFonts w:eastAsia="Times New Roman"/>
          <w:color w:val="003366"/>
          <w:lang w:eastAsia="ro-RO"/>
        </w:rPr>
      </w:pPr>
      <w:r w:rsidRPr="0093307C">
        <w:rPr>
          <w:rFonts w:eastAsia="Times New Roman"/>
          <w:color w:val="003366"/>
          <w:lang w:eastAsia="ro-RO"/>
        </w:rPr>
        <w:t xml:space="preserve">Comunitatea marginalizată trebuie să ia parte activ la activitatea de monitorizare a implementării SDL. Monitorizarea cu ajutorul comunității reprezintă atât o formă de supraveghere publică a modului în care SDL este implementată, cât și un mod eficient de a mobiliza comunitatea. Membrii comunității pot identifica erori, face sugestii de îmbunătățire, pot solicita date și pot oferi feedback coordonatorilor proiectului, fapt ce va duce și la o creștere a eficienței în procesul de luare a </w:t>
      </w:r>
      <w:proofErr w:type="spellStart"/>
      <w:r w:rsidRPr="0093307C">
        <w:rPr>
          <w:rFonts w:eastAsia="Times New Roman"/>
          <w:color w:val="003366"/>
          <w:lang w:eastAsia="ro-RO"/>
        </w:rPr>
        <w:t>decizilor</w:t>
      </w:r>
      <w:proofErr w:type="spellEnd"/>
      <w:r w:rsidRPr="0093307C">
        <w:rPr>
          <w:rFonts w:eastAsia="Times New Roman"/>
          <w:color w:val="003366"/>
          <w:lang w:eastAsia="ro-RO"/>
        </w:rPr>
        <w:t xml:space="preserve">, oamenii vor fi mai bine informați, mai conștienți de drepturile lor în calitate de clienți/beneficiari, cetățeni și ființe umane. </w:t>
      </w:r>
    </w:p>
    <w:p w:rsidR="00DD468C" w:rsidRPr="0093307C" w:rsidRDefault="00DD468C" w:rsidP="00D87665">
      <w:pPr>
        <w:spacing w:after="120"/>
        <w:jc w:val="both"/>
        <w:rPr>
          <w:rFonts w:eastAsia="Times New Roman"/>
          <w:color w:val="003366"/>
          <w:lang w:eastAsia="ro-RO"/>
        </w:rPr>
      </w:pPr>
      <w:r w:rsidRPr="0093307C">
        <w:rPr>
          <w:rFonts w:eastAsia="Times New Roman"/>
          <w:color w:val="003366"/>
          <w:lang w:eastAsia="ro-RO"/>
        </w:rPr>
        <w:t>Următoarele instrumente pot fi folosite pentru monitorizarea cu ajutorul comunității:</w:t>
      </w:r>
    </w:p>
    <w:p w:rsidR="00DD468C" w:rsidRPr="0093307C" w:rsidRDefault="00DD468C" w:rsidP="00D87665">
      <w:pPr>
        <w:spacing w:after="120"/>
        <w:jc w:val="both"/>
        <w:rPr>
          <w:rFonts w:eastAsia="Times New Roman"/>
          <w:color w:val="003366"/>
          <w:lang w:eastAsia="ro-RO"/>
        </w:rPr>
      </w:pPr>
      <w:r w:rsidRPr="0093307C">
        <w:rPr>
          <w:rFonts w:eastAsia="Times New Roman"/>
          <w:b/>
          <w:color w:val="17365D"/>
          <w:lang w:eastAsia="ro-RO"/>
        </w:rPr>
        <w:t>(1) Cutia cetățeanului:</w:t>
      </w:r>
      <w:r w:rsidRPr="0093307C">
        <w:rPr>
          <w:rFonts w:eastAsia="Times New Roman"/>
          <w:color w:val="003366"/>
          <w:lang w:eastAsia="ro-RO"/>
        </w:rPr>
        <w:t xml:space="preserve"> Clasica cutie de sugestii și reclamații va fi plasată în comunitate. Facilitatorul comunitar va colecta mesajele primite de la rezidenții comunității marginalizate. Acestea vor fi analizate împreună cu personalul GAL, iar rezultatele vor fi prezentate atât în ședințele publice pentru comunitate, cât și în ședințele lunare ale Comitetului Director, pentru a se lua măsurile necesare de soluționare. </w:t>
      </w:r>
    </w:p>
    <w:p w:rsidR="00DD468C" w:rsidRPr="0093307C" w:rsidRDefault="00DD468C" w:rsidP="00D87665">
      <w:pPr>
        <w:spacing w:after="120"/>
        <w:jc w:val="both"/>
        <w:rPr>
          <w:rFonts w:eastAsia="Times New Roman"/>
          <w:color w:val="003366"/>
          <w:lang w:eastAsia="ro-RO"/>
        </w:rPr>
      </w:pPr>
      <w:r w:rsidRPr="0093307C">
        <w:rPr>
          <w:rFonts w:eastAsia="Times New Roman"/>
          <w:b/>
          <w:color w:val="17365D"/>
          <w:lang w:eastAsia="ro-RO"/>
        </w:rPr>
        <w:t>(2) Mesajul cetățeanului:</w:t>
      </w:r>
      <w:r w:rsidRPr="0093307C">
        <w:rPr>
          <w:rFonts w:eastAsia="Times New Roman"/>
          <w:color w:val="003366"/>
          <w:lang w:eastAsia="ro-RO"/>
        </w:rPr>
        <w:t xml:space="preserve"> vezi exemplul (4) din Caseta 2 din Modelul Cadru SDL. </w:t>
      </w:r>
    </w:p>
    <w:p w:rsidR="00DD468C" w:rsidRPr="0093307C" w:rsidRDefault="00DD468C" w:rsidP="00D87665">
      <w:pPr>
        <w:spacing w:after="120"/>
        <w:jc w:val="both"/>
        <w:rPr>
          <w:rFonts w:eastAsia="Times New Roman"/>
          <w:color w:val="003366"/>
          <w:lang w:eastAsia="ro-RO"/>
        </w:rPr>
      </w:pPr>
      <w:r w:rsidRPr="0093307C">
        <w:rPr>
          <w:rFonts w:eastAsia="Times New Roman"/>
          <w:b/>
          <w:color w:val="17365D"/>
          <w:lang w:eastAsia="ro-RO"/>
        </w:rPr>
        <w:t>(3) Micul cetățean:</w:t>
      </w:r>
      <w:r w:rsidRPr="0093307C">
        <w:rPr>
          <w:rFonts w:eastAsia="Times New Roman"/>
          <w:color w:val="003366"/>
          <w:lang w:eastAsia="ro-RO"/>
        </w:rPr>
        <w:t xml:space="preserve"> Pentru a implica copiii și tinerii în procesul de monitorizare vor fi atrase în proiect școlile frecventate de copiii din comunitate. În cadrul orelor de dirigenție, copiii vor primi chestionare pe care le vor completa acasă împreună cu părinții. Datele culese vor releva gradul de cunoaștere despre intervențiile realizate în comunitate, precum și satisfacția referitoare la aceste intervenții. Chestionarele vor fi înmânate mediatorului școlar sau facilitatorului comunitar care împreună cu personalul GAL le vor analiza. Rezultatele vor fi prezentate atât în ședințele publice pentru comunitate, cât și în ședințele lunare ale Comitetului Director, pentru a se lua măsurile corespunzătoare.</w:t>
      </w:r>
    </w:p>
    <w:p w:rsidR="00DD468C" w:rsidRPr="0093307C" w:rsidRDefault="00DD468C" w:rsidP="008F337B">
      <w:pPr>
        <w:pStyle w:val="Legend"/>
        <w:rPr>
          <w:bCs/>
          <w:color w:val="17365D"/>
          <w:lang w:val="fr-FR"/>
        </w:rPr>
      </w:pPr>
      <w:proofErr w:type="spellStart"/>
      <w:r w:rsidRPr="0093307C">
        <w:rPr>
          <w:lang w:val="fr-FR"/>
        </w:rPr>
        <w:t>Caseta</w:t>
      </w:r>
      <w:proofErr w:type="spellEnd"/>
      <w:r w:rsidRPr="0093307C">
        <w:rPr>
          <w:lang w:val="fr-FR"/>
        </w:rPr>
        <w:t xml:space="preserve"> </w:t>
      </w:r>
      <w:r w:rsidR="00B0475F" w:rsidRPr="0093307C">
        <w:fldChar w:fldCharType="begin"/>
      </w:r>
      <w:r w:rsidR="00B0475F" w:rsidRPr="0093307C">
        <w:rPr>
          <w:lang w:val="fr-FR"/>
        </w:rPr>
        <w:instrText xml:space="preserve"> SEQ Caseta \* ARABIC </w:instrText>
      </w:r>
      <w:r w:rsidR="00B0475F" w:rsidRPr="0093307C">
        <w:fldChar w:fldCharType="separate"/>
      </w:r>
      <w:r w:rsidRPr="0093307C">
        <w:rPr>
          <w:noProof/>
          <w:lang w:val="fr-FR"/>
        </w:rPr>
        <w:t>1</w:t>
      </w:r>
      <w:r w:rsidR="00B0475F" w:rsidRPr="0093307C">
        <w:rPr>
          <w:noProof/>
        </w:rPr>
        <w:fldChar w:fldCharType="end"/>
      </w:r>
      <w:r w:rsidRPr="0093307C">
        <w:rPr>
          <w:bCs/>
          <w:color w:val="17365D"/>
          <w:lang w:val="fr-FR"/>
        </w:rPr>
        <w:t xml:space="preserve">. </w:t>
      </w:r>
      <w:proofErr w:type="spellStart"/>
      <w:r w:rsidRPr="0093307C">
        <w:rPr>
          <w:bCs/>
          <w:color w:val="17365D"/>
          <w:lang w:val="fr-FR"/>
        </w:rPr>
        <w:t>Avantaje</w:t>
      </w:r>
      <w:proofErr w:type="spellEnd"/>
      <w:r w:rsidRPr="0093307C">
        <w:rPr>
          <w:bCs/>
          <w:color w:val="17365D"/>
          <w:lang w:val="fr-FR"/>
        </w:rPr>
        <w:t xml:space="preserve"> </w:t>
      </w:r>
      <w:proofErr w:type="spellStart"/>
      <w:r w:rsidRPr="0093307C">
        <w:rPr>
          <w:bCs/>
          <w:color w:val="17365D"/>
          <w:lang w:val="fr-FR"/>
        </w:rPr>
        <w:t>ale</w:t>
      </w:r>
      <w:proofErr w:type="spellEnd"/>
      <w:r w:rsidRPr="0093307C">
        <w:rPr>
          <w:bCs/>
          <w:color w:val="17365D"/>
          <w:lang w:val="fr-FR"/>
        </w:rPr>
        <w:t xml:space="preserve"> </w:t>
      </w:r>
      <w:proofErr w:type="spellStart"/>
      <w:r w:rsidRPr="0093307C">
        <w:rPr>
          <w:bCs/>
          <w:color w:val="17365D"/>
          <w:lang w:val="fr-FR"/>
        </w:rPr>
        <w:t>monitorizării</w:t>
      </w:r>
      <w:proofErr w:type="spellEnd"/>
      <w:r w:rsidRPr="0093307C">
        <w:rPr>
          <w:bCs/>
          <w:color w:val="17365D"/>
          <w:lang w:val="fr-FR"/>
        </w:rPr>
        <w:t xml:space="preserve"> </w:t>
      </w:r>
      <w:proofErr w:type="spellStart"/>
      <w:r w:rsidRPr="0093307C">
        <w:rPr>
          <w:bCs/>
          <w:color w:val="17365D"/>
          <w:lang w:val="fr-FR"/>
        </w:rPr>
        <w:t>cu</w:t>
      </w:r>
      <w:proofErr w:type="spellEnd"/>
      <w:r w:rsidRPr="0093307C">
        <w:rPr>
          <w:bCs/>
          <w:color w:val="17365D"/>
          <w:lang w:val="fr-FR"/>
        </w:rPr>
        <w:t xml:space="preserve"> </w:t>
      </w:r>
      <w:proofErr w:type="spellStart"/>
      <w:r w:rsidRPr="0093307C">
        <w:rPr>
          <w:bCs/>
          <w:color w:val="17365D"/>
          <w:lang w:val="fr-FR"/>
        </w:rPr>
        <w:t>participarea</w:t>
      </w:r>
      <w:proofErr w:type="spellEnd"/>
      <w:r w:rsidRPr="0093307C">
        <w:rPr>
          <w:bCs/>
          <w:color w:val="17365D"/>
          <w:lang w:val="fr-FR"/>
        </w:rPr>
        <w:t xml:space="preserve"> </w:t>
      </w:r>
      <w:proofErr w:type="spellStart"/>
      <w:r w:rsidRPr="0093307C">
        <w:rPr>
          <w:bCs/>
          <w:color w:val="17365D"/>
          <w:lang w:val="fr-FR"/>
        </w:rPr>
        <w:t>comunităţii</w:t>
      </w:r>
      <w:proofErr w:type="spellEnd"/>
    </w:p>
    <w:tbl>
      <w:tblPr>
        <w:tblW w:w="0" w:type="auto"/>
        <w:tblInd w:w="108" w:type="dxa"/>
        <w:tblLook w:val="00A0" w:firstRow="1" w:lastRow="0" w:firstColumn="1" w:lastColumn="0" w:noHBand="0" w:noVBand="0"/>
      </w:tblPr>
      <w:tblGrid>
        <w:gridCol w:w="9530"/>
      </w:tblGrid>
      <w:tr w:rsidR="00DD468C" w:rsidRPr="0093307C" w:rsidTr="00093824">
        <w:tc>
          <w:tcPr>
            <w:tcW w:w="9720" w:type="dxa"/>
            <w:shd w:val="clear" w:color="auto" w:fill="FFCC99"/>
          </w:tcPr>
          <w:p w:rsidR="00DD468C" w:rsidRPr="0093307C" w:rsidRDefault="00DD468C" w:rsidP="00D87665">
            <w:pPr>
              <w:spacing w:before="120" w:after="120" w:line="240" w:lineRule="auto"/>
              <w:ind w:left="360" w:hanging="360"/>
              <w:contextualSpacing/>
              <w:jc w:val="both"/>
              <w:rPr>
                <w:rFonts w:eastAsia="Times New Roman"/>
                <w:color w:val="17365D"/>
                <w:lang w:eastAsia="ro-RO"/>
              </w:rPr>
            </w:pPr>
            <w:r w:rsidRPr="0093307C">
              <w:rPr>
                <w:rFonts w:eastAsia="Times New Roman"/>
                <w:color w:val="17365D"/>
                <w:lang w:eastAsia="ro-RO"/>
              </w:rPr>
              <w:t>Asigură o implicare activă a comunităților urbane marginalizate, crește gradul de conștientizare privind dreptul la servicii de calitate; îi face pe membrii comunității participanți direcți în evaluarea și recomandarea de îmbunătățiri ale calității și accesibilității serviciilor existente.</w:t>
            </w:r>
          </w:p>
          <w:p w:rsidR="00DD468C" w:rsidRPr="0093307C" w:rsidRDefault="00DD468C" w:rsidP="00D87665">
            <w:pPr>
              <w:spacing w:after="120" w:line="240" w:lineRule="auto"/>
              <w:ind w:left="360" w:hanging="360"/>
              <w:contextualSpacing/>
              <w:jc w:val="both"/>
              <w:rPr>
                <w:rFonts w:eastAsia="Times New Roman"/>
                <w:color w:val="17365D"/>
                <w:lang w:eastAsia="ro-RO"/>
              </w:rPr>
            </w:pPr>
            <w:r w:rsidRPr="0093307C">
              <w:rPr>
                <w:rFonts w:eastAsia="Times New Roman"/>
                <w:color w:val="17365D"/>
                <w:lang w:eastAsia="ro-RO"/>
              </w:rPr>
              <w:t xml:space="preserve">Oferă date direct de la nivelul comunității cu privire la eficiența implementării proiectului/ politicilor și, legat de aceste servicii: care este gradul real de acoperire, nivelul de accesibilitate, modul în care profesioniștii implicați în proiect tratează persoanele din grupurile vulnerabile; care sunt posibilele obstacole cu care aceste comunități se confruntă atunci când utilizează diverse servicii și care sunt zonele în care servicii necesare lipsesc. </w:t>
            </w:r>
          </w:p>
          <w:p w:rsidR="00DD468C" w:rsidRPr="0093307C" w:rsidRDefault="00DD468C" w:rsidP="00D87665">
            <w:pPr>
              <w:spacing w:after="120" w:line="240" w:lineRule="auto"/>
              <w:ind w:left="360" w:hanging="360"/>
              <w:contextualSpacing/>
              <w:jc w:val="both"/>
              <w:rPr>
                <w:rFonts w:eastAsia="Times New Roman"/>
                <w:color w:val="17365D"/>
                <w:lang w:eastAsia="ro-RO"/>
              </w:rPr>
            </w:pPr>
            <w:r w:rsidRPr="0093307C">
              <w:rPr>
                <w:rFonts w:eastAsia="Times New Roman"/>
                <w:color w:val="17365D"/>
                <w:lang w:eastAsia="ro-RO"/>
              </w:rPr>
              <w:t xml:space="preserve">Este un instrument eficient care poate ajuta la identificarea decalajelor și la îmbunătățirea măsurilor adoptate la nivel național, precum și un instrument eficient de sensibilizare a opiniei publice și de </w:t>
            </w:r>
            <w:proofErr w:type="spellStart"/>
            <w:r w:rsidRPr="0093307C">
              <w:rPr>
                <w:rFonts w:eastAsia="Times New Roman"/>
                <w:color w:val="17365D"/>
                <w:lang w:eastAsia="ro-RO"/>
              </w:rPr>
              <w:t>advocacy</w:t>
            </w:r>
            <w:proofErr w:type="spellEnd"/>
            <w:r w:rsidRPr="0093307C">
              <w:rPr>
                <w:rFonts w:eastAsia="Times New Roman"/>
                <w:color w:val="17365D"/>
                <w:lang w:eastAsia="ro-RO"/>
              </w:rPr>
              <w:t xml:space="preserve"> pentru drepturile grupurilor vulnerabile. Poate servi, de asemenea, ca un ghid pentru stabilirea priorităților și luarea deciziilor în ceea ce privește alegerea de programe, politici și practici pentru creșterea bunăstării comunității.</w:t>
            </w:r>
          </w:p>
        </w:tc>
      </w:tr>
    </w:tbl>
    <w:p w:rsidR="00DD468C" w:rsidRPr="0093307C" w:rsidRDefault="00DD468C" w:rsidP="00D87665">
      <w:pPr>
        <w:spacing w:after="0"/>
        <w:jc w:val="both"/>
        <w:rPr>
          <w:rFonts w:eastAsia="Times New Roman"/>
          <w:color w:val="003366"/>
          <w:sz w:val="24"/>
          <w:szCs w:val="24"/>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4B1EAE">
      <w:pPr>
        <w:spacing w:before="100" w:beforeAutospacing="1" w:after="0"/>
        <w:contextualSpacing/>
        <w:jc w:val="both"/>
        <w:rPr>
          <w:color w:val="003366"/>
          <w:lang w:eastAsia="ro-RO"/>
        </w:rPr>
      </w:pPr>
    </w:p>
    <w:p w:rsidR="00DD468C" w:rsidRPr="0093307C" w:rsidRDefault="00DD468C" w:rsidP="00BE69E9">
      <w:pPr>
        <w:pStyle w:val="Titlu1"/>
        <w:numPr>
          <w:ilvl w:val="0"/>
          <w:numId w:val="0"/>
        </w:numPr>
        <w:rPr>
          <w:lang w:val="fr-FR"/>
        </w:rPr>
      </w:pPr>
      <w:bookmarkStart w:id="33" w:name="_Toc447151316"/>
      <w:bookmarkStart w:id="34" w:name="_Toc447617451"/>
      <w:bookmarkStart w:id="35" w:name="_Toc463257465"/>
      <w:r w:rsidRPr="0093307C">
        <w:rPr>
          <w:lang w:val="fr-FR"/>
        </w:rPr>
        <w:lastRenderedPageBreak/>
        <w:t xml:space="preserve">Document L. </w:t>
      </w:r>
      <w:proofErr w:type="spellStart"/>
      <w:r w:rsidRPr="0093307C">
        <w:rPr>
          <w:lang w:val="fr-FR"/>
        </w:rPr>
        <w:t>Exemplu</w:t>
      </w:r>
      <w:proofErr w:type="spellEnd"/>
      <w:r w:rsidRPr="0093307C">
        <w:rPr>
          <w:lang w:val="fr-FR"/>
        </w:rPr>
        <w:t xml:space="preserve"> de </w:t>
      </w:r>
      <w:proofErr w:type="spellStart"/>
      <w:r w:rsidRPr="0093307C">
        <w:rPr>
          <w:lang w:val="fr-FR"/>
        </w:rPr>
        <w:t>cadru</w:t>
      </w:r>
      <w:proofErr w:type="spellEnd"/>
      <w:r w:rsidRPr="0093307C">
        <w:rPr>
          <w:lang w:val="fr-FR"/>
        </w:rPr>
        <w:t xml:space="preserve"> </w:t>
      </w:r>
      <w:proofErr w:type="spellStart"/>
      <w:r w:rsidRPr="0093307C">
        <w:rPr>
          <w:lang w:val="fr-FR"/>
        </w:rPr>
        <w:t>logic</w:t>
      </w:r>
      <w:proofErr w:type="spellEnd"/>
      <w:r w:rsidRPr="0093307C">
        <w:rPr>
          <w:lang w:val="fr-FR"/>
        </w:rPr>
        <w:t xml:space="preserve"> al </w:t>
      </w:r>
      <w:proofErr w:type="spellStart"/>
      <w:r w:rsidRPr="0093307C">
        <w:rPr>
          <w:lang w:val="fr-FR"/>
        </w:rPr>
        <w:t>intervenției</w:t>
      </w:r>
      <w:proofErr w:type="spellEnd"/>
      <w:r w:rsidRPr="0093307C">
        <w:rPr>
          <w:lang w:val="fr-FR"/>
        </w:rPr>
        <w:t xml:space="preserve"> </w:t>
      </w:r>
      <w:proofErr w:type="spellStart"/>
      <w:r w:rsidRPr="0093307C">
        <w:rPr>
          <w:lang w:val="fr-FR"/>
        </w:rPr>
        <w:t>și</w:t>
      </w:r>
      <w:proofErr w:type="spellEnd"/>
      <w:r w:rsidRPr="0093307C">
        <w:rPr>
          <w:lang w:val="fr-FR"/>
        </w:rPr>
        <w:t xml:space="preserve"> </w:t>
      </w:r>
      <w:proofErr w:type="spellStart"/>
      <w:r w:rsidRPr="0093307C">
        <w:rPr>
          <w:lang w:val="fr-FR"/>
        </w:rPr>
        <w:t>indicatorii</w:t>
      </w:r>
      <w:proofErr w:type="spellEnd"/>
      <w:r w:rsidRPr="0093307C">
        <w:rPr>
          <w:lang w:val="fr-FR"/>
        </w:rPr>
        <w:t xml:space="preserve"> de </w:t>
      </w:r>
      <w:proofErr w:type="spellStart"/>
      <w:r w:rsidRPr="0093307C">
        <w:rPr>
          <w:lang w:val="fr-FR"/>
        </w:rPr>
        <w:t>rezultat</w:t>
      </w:r>
      <w:proofErr w:type="spellEnd"/>
      <w:r w:rsidRPr="0093307C">
        <w:rPr>
          <w:lang w:val="fr-FR"/>
        </w:rPr>
        <w:t xml:space="preserve"> </w:t>
      </w:r>
      <w:proofErr w:type="spellStart"/>
      <w:r w:rsidRPr="0093307C">
        <w:rPr>
          <w:lang w:val="fr-FR"/>
        </w:rPr>
        <w:t>asociați</w:t>
      </w:r>
      <w:bookmarkEnd w:id="33"/>
      <w:bookmarkEnd w:id="34"/>
      <w:bookmarkEnd w:id="35"/>
      <w:proofErr w:type="spellEnd"/>
    </w:p>
    <w:p w:rsidR="00DD468C" w:rsidRPr="0093307C" w:rsidRDefault="00DD468C" w:rsidP="00BE69E9">
      <w:pPr>
        <w:spacing w:after="120"/>
        <w:jc w:val="both"/>
        <w:rPr>
          <w:rFonts w:eastAsia="Times New Roman"/>
          <w:color w:val="003366"/>
          <w:lang w:eastAsia="ro-RO"/>
        </w:rPr>
      </w:pPr>
      <w:r w:rsidRPr="0093307C">
        <w:rPr>
          <w:rFonts w:eastAsia="Times New Roman"/>
          <w:color w:val="003366"/>
          <w:lang w:eastAsia="ro-RO"/>
        </w:rPr>
        <w:t>Extras din studiul pilot realizat de Banca Mondială într-o zonă urbană marginalizată de tip mahala de adăposturi improvizate, comunitate de romi.</w:t>
      </w:r>
      <w:r w:rsidRPr="0093307C">
        <w:rPr>
          <w:rFonts w:eastAsia="Times New Roman" w:cs="Calibri"/>
          <w:b/>
          <w:color w:val="17365D"/>
          <w:vertAlign w:val="superscript"/>
          <w:lang w:eastAsia="ro-RO"/>
        </w:rPr>
        <w:footnoteReference w:id="11"/>
      </w:r>
    </w:p>
    <w:p w:rsidR="00DD468C" w:rsidRPr="0093307C" w:rsidRDefault="00DD468C" w:rsidP="00BE69E9">
      <w:pPr>
        <w:spacing w:after="120"/>
        <w:jc w:val="both"/>
        <w:rPr>
          <w:rFonts w:eastAsia="Times New Roman"/>
          <w:color w:val="003366"/>
          <w:lang w:eastAsia="ro-RO"/>
        </w:rPr>
      </w:pPr>
      <w:r w:rsidRPr="0093307C">
        <w:rPr>
          <w:rFonts w:eastAsia="Times New Roman"/>
          <w:color w:val="003366"/>
          <w:lang w:eastAsia="ro-RO"/>
        </w:rPr>
        <w:t xml:space="preserve">Măsurile adoptate pentru atingerea obiectivelor specifice sectoriale contribuie la consolidarea unuia sau mai multor forme de capital al oamenilor din comunitatea marginalizată: capital uman, capital economic sau financiar, capital social </w:t>
      </w:r>
      <w:proofErr w:type="spellStart"/>
      <w:r w:rsidRPr="0093307C">
        <w:rPr>
          <w:rFonts w:eastAsia="Times New Roman"/>
          <w:color w:val="003366"/>
          <w:lang w:eastAsia="ro-RO"/>
        </w:rPr>
        <w:t>şi</w:t>
      </w:r>
      <w:proofErr w:type="spellEnd"/>
      <w:r w:rsidRPr="0093307C">
        <w:rPr>
          <w:rFonts w:eastAsia="Times New Roman"/>
          <w:color w:val="003366"/>
          <w:lang w:eastAsia="ro-RO"/>
        </w:rPr>
        <w:t xml:space="preserve"> capital simbolic. Aceste forme de capital sunt interconectate </w:t>
      </w:r>
      <w:proofErr w:type="spellStart"/>
      <w:r w:rsidRPr="0093307C">
        <w:rPr>
          <w:rFonts w:eastAsia="Times New Roman"/>
          <w:color w:val="003366"/>
          <w:lang w:eastAsia="ro-RO"/>
        </w:rPr>
        <w:t>şi</w:t>
      </w:r>
      <w:proofErr w:type="spellEnd"/>
      <w:r w:rsidRPr="0093307C">
        <w:rPr>
          <w:rFonts w:eastAsia="Times New Roman"/>
          <w:color w:val="003366"/>
          <w:lang w:eastAsia="ro-RO"/>
        </w:rPr>
        <w:t xml:space="preserve"> o </w:t>
      </w:r>
      <w:proofErr w:type="spellStart"/>
      <w:r w:rsidRPr="0093307C">
        <w:rPr>
          <w:rFonts w:eastAsia="Times New Roman"/>
          <w:color w:val="003366"/>
          <w:lang w:eastAsia="ro-RO"/>
        </w:rPr>
        <w:t>creştere</w:t>
      </w:r>
      <w:proofErr w:type="spellEnd"/>
      <w:r w:rsidRPr="0093307C">
        <w:rPr>
          <w:rFonts w:eastAsia="Times New Roman"/>
          <w:color w:val="003366"/>
          <w:lang w:eastAsia="ro-RO"/>
        </w:rPr>
        <w:t xml:space="preserve"> la nivelul uneia determină </w:t>
      </w:r>
      <w:proofErr w:type="spellStart"/>
      <w:r w:rsidRPr="0093307C">
        <w:rPr>
          <w:rFonts w:eastAsia="Times New Roman"/>
          <w:color w:val="003366"/>
          <w:lang w:eastAsia="ro-RO"/>
        </w:rPr>
        <w:t>îmbunătăţiri</w:t>
      </w:r>
      <w:proofErr w:type="spellEnd"/>
      <w:r w:rsidRPr="0093307C">
        <w:rPr>
          <w:rFonts w:eastAsia="Times New Roman"/>
          <w:color w:val="003366"/>
          <w:lang w:eastAsia="ro-RO"/>
        </w:rPr>
        <w:t xml:space="preserve"> în alte forme de capital, de asemenea. De exemplu, </w:t>
      </w:r>
      <w:proofErr w:type="spellStart"/>
      <w:r w:rsidRPr="0093307C">
        <w:rPr>
          <w:rFonts w:eastAsia="Times New Roman"/>
          <w:color w:val="003366"/>
          <w:lang w:eastAsia="ro-RO"/>
        </w:rPr>
        <w:t>creşterea</w:t>
      </w:r>
      <w:proofErr w:type="spellEnd"/>
      <w:r w:rsidRPr="0093307C">
        <w:rPr>
          <w:rFonts w:eastAsia="Times New Roman"/>
          <w:color w:val="003366"/>
          <w:lang w:eastAsia="ro-RO"/>
        </w:rPr>
        <w:t xml:space="preserve"> accesului la ocuparea </w:t>
      </w:r>
      <w:proofErr w:type="spellStart"/>
      <w:r w:rsidRPr="0093307C">
        <w:rPr>
          <w:rFonts w:eastAsia="Times New Roman"/>
          <w:color w:val="003366"/>
          <w:lang w:eastAsia="ro-RO"/>
        </w:rPr>
        <w:t>forţei</w:t>
      </w:r>
      <w:proofErr w:type="spellEnd"/>
      <w:r w:rsidRPr="0093307C">
        <w:rPr>
          <w:rFonts w:eastAsia="Times New Roman"/>
          <w:color w:val="003366"/>
          <w:lang w:eastAsia="ro-RO"/>
        </w:rPr>
        <w:t xml:space="preserve"> de muncă duce la </w:t>
      </w:r>
      <w:proofErr w:type="spellStart"/>
      <w:r w:rsidRPr="0093307C">
        <w:rPr>
          <w:rFonts w:eastAsia="Times New Roman"/>
          <w:color w:val="003366"/>
          <w:lang w:eastAsia="ro-RO"/>
        </w:rPr>
        <w:t>creşterea</w:t>
      </w:r>
      <w:proofErr w:type="spellEnd"/>
      <w:r w:rsidRPr="0093307C">
        <w:rPr>
          <w:rFonts w:eastAsia="Times New Roman"/>
          <w:color w:val="003366"/>
          <w:lang w:eastAsia="ro-RO"/>
        </w:rPr>
        <w:t xml:space="preserve"> numărului de persoane angajate în mod oficial, care la rândul său duce la un număr mai mare de persoane cu venituri regulate, suficiente pentru a asigura hrana adecvată pentru </w:t>
      </w:r>
      <w:proofErr w:type="spellStart"/>
      <w:r w:rsidRPr="0093307C">
        <w:rPr>
          <w:rFonts w:eastAsia="Times New Roman"/>
          <w:color w:val="003366"/>
          <w:lang w:eastAsia="ro-RO"/>
        </w:rPr>
        <w:t>întrega</w:t>
      </w:r>
      <w:proofErr w:type="spellEnd"/>
      <w:r w:rsidRPr="0093307C">
        <w:rPr>
          <w:rFonts w:eastAsia="Times New Roman"/>
          <w:color w:val="003366"/>
          <w:lang w:eastAsia="ro-RO"/>
        </w:rPr>
        <w:t xml:space="preserve"> familie, </w:t>
      </w:r>
      <w:proofErr w:type="spellStart"/>
      <w:r w:rsidRPr="0093307C">
        <w:rPr>
          <w:rFonts w:eastAsia="Times New Roman"/>
          <w:color w:val="003366"/>
          <w:lang w:eastAsia="ro-RO"/>
        </w:rPr>
        <w:t>şi</w:t>
      </w:r>
      <w:proofErr w:type="spellEnd"/>
      <w:r w:rsidRPr="0093307C">
        <w:rPr>
          <w:rFonts w:eastAsia="Times New Roman"/>
          <w:color w:val="003366"/>
          <w:lang w:eastAsia="ro-RO"/>
        </w:rPr>
        <w:t xml:space="preserve">, în </w:t>
      </w:r>
      <w:proofErr w:type="spellStart"/>
      <w:r w:rsidRPr="0093307C">
        <w:rPr>
          <w:rFonts w:eastAsia="Times New Roman"/>
          <w:color w:val="003366"/>
          <w:lang w:eastAsia="ro-RO"/>
        </w:rPr>
        <w:t>acelaşi</w:t>
      </w:r>
      <w:proofErr w:type="spellEnd"/>
      <w:r w:rsidRPr="0093307C">
        <w:rPr>
          <w:rFonts w:eastAsia="Times New Roman"/>
          <w:color w:val="003366"/>
          <w:lang w:eastAsia="ro-RO"/>
        </w:rPr>
        <w:t xml:space="preserve"> timp, pentru a acoperi costurile legate de </w:t>
      </w:r>
      <w:proofErr w:type="spellStart"/>
      <w:r w:rsidRPr="0093307C">
        <w:rPr>
          <w:rFonts w:eastAsia="Times New Roman"/>
          <w:color w:val="003366"/>
          <w:lang w:eastAsia="ro-RO"/>
        </w:rPr>
        <w:t>şcoală</w:t>
      </w:r>
      <w:proofErr w:type="spellEnd"/>
      <w:r w:rsidRPr="0093307C">
        <w:rPr>
          <w:rFonts w:eastAsia="Times New Roman"/>
          <w:color w:val="003366"/>
          <w:lang w:eastAsia="ro-RO"/>
        </w:rPr>
        <w:t xml:space="preserve"> pentru copii. Astfel, numărul de persoane în sărăcie scade </w:t>
      </w:r>
      <w:proofErr w:type="spellStart"/>
      <w:r w:rsidRPr="0093307C">
        <w:rPr>
          <w:rFonts w:eastAsia="Times New Roman"/>
          <w:color w:val="003366"/>
          <w:lang w:eastAsia="ro-RO"/>
        </w:rPr>
        <w:t>şi</w:t>
      </w:r>
      <w:proofErr w:type="spellEnd"/>
      <w:r w:rsidRPr="0093307C">
        <w:rPr>
          <w:rFonts w:eastAsia="Times New Roman"/>
          <w:color w:val="003366"/>
          <w:lang w:eastAsia="ro-RO"/>
        </w:rPr>
        <w:t xml:space="preserve">, simultan, participarea </w:t>
      </w:r>
      <w:proofErr w:type="spellStart"/>
      <w:r w:rsidRPr="0093307C">
        <w:rPr>
          <w:rFonts w:eastAsia="Times New Roman"/>
          <w:color w:val="003366"/>
          <w:lang w:eastAsia="ro-RO"/>
        </w:rPr>
        <w:t>copiiior</w:t>
      </w:r>
      <w:proofErr w:type="spellEnd"/>
      <w:r w:rsidRPr="0093307C">
        <w:rPr>
          <w:rFonts w:eastAsia="Times New Roman"/>
          <w:color w:val="003366"/>
          <w:lang w:eastAsia="ro-RO"/>
        </w:rPr>
        <w:t xml:space="preserve"> la </w:t>
      </w:r>
      <w:proofErr w:type="spellStart"/>
      <w:r w:rsidRPr="0093307C">
        <w:rPr>
          <w:rFonts w:eastAsia="Times New Roman"/>
          <w:color w:val="003366"/>
          <w:lang w:eastAsia="ro-RO"/>
        </w:rPr>
        <w:t>educaţie</w:t>
      </w:r>
      <w:proofErr w:type="spellEnd"/>
      <w:r w:rsidRPr="0093307C">
        <w:rPr>
          <w:rFonts w:eastAsia="Times New Roman"/>
          <w:color w:val="003366"/>
          <w:lang w:eastAsia="ro-RO"/>
        </w:rPr>
        <w:t xml:space="preserve"> se </w:t>
      </w:r>
      <w:proofErr w:type="spellStart"/>
      <w:r w:rsidRPr="0093307C">
        <w:rPr>
          <w:rFonts w:eastAsia="Times New Roman"/>
          <w:color w:val="003366"/>
          <w:lang w:eastAsia="ro-RO"/>
        </w:rPr>
        <w:t>îmbunătăţeşte</w:t>
      </w:r>
      <w:proofErr w:type="spellEnd"/>
      <w:r w:rsidRPr="0093307C">
        <w:rPr>
          <w:rFonts w:eastAsia="Times New Roman"/>
          <w:color w:val="003366"/>
          <w:lang w:eastAsia="ro-RO"/>
        </w:rPr>
        <w:t xml:space="preserve">, ceea ce duce la sporirea </w:t>
      </w:r>
      <w:proofErr w:type="spellStart"/>
      <w:r w:rsidRPr="0093307C">
        <w:rPr>
          <w:rFonts w:eastAsia="Times New Roman"/>
          <w:color w:val="003366"/>
          <w:lang w:eastAsia="ro-RO"/>
        </w:rPr>
        <w:t>şanselor</w:t>
      </w:r>
      <w:proofErr w:type="spellEnd"/>
      <w:r w:rsidRPr="0093307C">
        <w:rPr>
          <w:rFonts w:eastAsia="Times New Roman"/>
          <w:color w:val="003366"/>
          <w:lang w:eastAsia="ro-RO"/>
        </w:rPr>
        <w:t xml:space="preserve"> de </w:t>
      </w:r>
      <w:proofErr w:type="spellStart"/>
      <w:r w:rsidRPr="0093307C">
        <w:rPr>
          <w:rFonts w:eastAsia="Times New Roman"/>
          <w:color w:val="003366"/>
          <w:lang w:eastAsia="ro-RO"/>
        </w:rPr>
        <w:t>viaţă</w:t>
      </w:r>
      <w:proofErr w:type="spellEnd"/>
      <w:r w:rsidRPr="0093307C">
        <w:rPr>
          <w:rFonts w:eastAsia="Times New Roman"/>
          <w:color w:val="003366"/>
          <w:lang w:eastAsia="ro-RO"/>
        </w:rPr>
        <w:t xml:space="preserve"> pentru viitor. Ca urmare, nivelul de sărăcie este de </w:t>
      </w:r>
      <w:proofErr w:type="spellStart"/>
      <w:r w:rsidRPr="0093307C">
        <w:rPr>
          <w:rFonts w:eastAsia="Times New Roman"/>
          <w:color w:val="003366"/>
          <w:lang w:eastAsia="ro-RO"/>
        </w:rPr>
        <w:t>aşteptat</w:t>
      </w:r>
      <w:proofErr w:type="spellEnd"/>
      <w:r w:rsidRPr="0093307C">
        <w:rPr>
          <w:rFonts w:eastAsia="Times New Roman"/>
          <w:color w:val="003366"/>
          <w:lang w:eastAsia="ro-RO"/>
        </w:rPr>
        <w:t xml:space="preserve"> să scadă, în timp ce nivelul de incluziune socială </w:t>
      </w:r>
      <w:proofErr w:type="spellStart"/>
      <w:r w:rsidRPr="0093307C">
        <w:rPr>
          <w:rFonts w:eastAsia="Times New Roman"/>
          <w:color w:val="003366"/>
          <w:lang w:eastAsia="ro-RO"/>
        </w:rPr>
        <w:t>şi</w:t>
      </w:r>
      <w:proofErr w:type="spellEnd"/>
      <w:r w:rsidRPr="0093307C">
        <w:rPr>
          <w:rFonts w:eastAsia="Times New Roman"/>
          <w:color w:val="003366"/>
          <w:lang w:eastAsia="ro-RO"/>
        </w:rPr>
        <w:t xml:space="preserve"> calitate a </w:t>
      </w:r>
      <w:proofErr w:type="spellStart"/>
      <w:r w:rsidRPr="0093307C">
        <w:rPr>
          <w:rFonts w:eastAsia="Times New Roman"/>
          <w:color w:val="003366"/>
          <w:lang w:eastAsia="ro-RO"/>
        </w:rPr>
        <w:t>vieţii</w:t>
      </w:r>
      <w:proofErr w:type="spellEnd"/>
      <w:r w:rsidRPr="0093307C">
        <w:rPr>
          <w:rFonts w:eastAsia="Times New Roman"/>
          <w:color w:val="003366"/>
          <w:lang w:eastAsia="ro-RO"/>
        </w:rPr>
        <w:t xml:space="preserve"> sunt </w:t>
      </w:r>
      <w:proofErr w:type="spellStart"/>
      <w:r w:rsidRPr="0093307C">
        <w:rPr>
          <w:rFonts w:eastAsia="Times New Roman"/>
          <w:color w:val="003366"/>
          <w:lang w:eastAsia="ro-RO"/>
        </w:rPr>
        <w:t>aşteptate</w:t>
      </w:r>
      <w:proofErr w:type="spellEnd"/>
      <w:r w:rsidRPr="0093307C">
        <w:rPr>
          <w:rFonts w:eastAsia="Times New Roman"/>
          <w:color w:val="003366"/>
          <w:lang w:eastAsia="ro-RO"/>
        </w:rPr>
        <w:t xml:space="preserve"> să se </w:t>
      </w:r>
      <w:proofErr w:type="spellStart"/>
      <w:r w:rsidRPr="0093307C">
        <w:rPr>
          <w:rFonts w:eastAsia="Times New Roman"/>
          <w:color w:val="003366"/>
          <w:lang w:eastAsia="ro-RO"/>
        </w:rPr>
        <w:t>îmbunătăţească</w:t>
      </w:r>
      <w:proofErr w:type="spellEnd"/>
      <w:r w:rsidRPr="0093307C">
        <w:rPr>
          <w:rFonts w:eastAsia="Times New Roman"/>
          <w:color w:val="003366"/>
          <w:lang w:eastAsia="ro-RO"/>
        </w:rPr>
        <w:t xml:space="preserve"> în mod semnificativ în comunitatea marginalizată.</w:t>
      </w:r>
    </w:p>
    <w:p w:rsidR="00DD468C" w:rsidRPr="0093307C" w:rsidRDefault="00DD468C" w:rsidP="00BE69E9">
      <w:pPr>
        <w:pStyle w:val="Legend"/>
        <w:rPr>
          <w:bCs/>
          <w:lang w:val="fr-FR"/>
        </w:rPr>
      </w:pPr>
      <w:r w:rsidRPr="0093307C">
        <w:rPr>
          <w:lang w:val="fr-FR"/>
        </w:rPr>
        <w:t xml:space="preserve">Figura </w:t>
      </w:r>
      <w:r w:rsidR="00B0475F" w:rsidRPr="0093307C">
        <w:fldChar w:fldCharType="begin"/>
      </w:r>
      <w:r w:rsidR="00B0475F" w:rsidRPr="0093307C">
        <w:rPr>
          <w:lang w:val="fr-FR"/>
        </w:rPr>
        <w:instrText xml:space="preserve"> SEQ Figura \* ARABIC </w:instrText>
      </w:r>
      <w:r w:rsidR="00B0475F" w:rsidRPr="0093307C">
        <w:fldChar w:fldCharType="separate"/>
      </w:r>
      <w:r w:rsidRPr="0093307C">
        <w:rPr>
          <w:noProof/>
          <w:lang w:val="fr-FR"/>
        </w:rPr>
        <w:t>1</w:t>
      </w:r>
      <w:r w:rsidR="00B0475F" w:rsidRPr="0093307C">
        <w:rPr>
          <w:noProof/>
        </w:rPr>
        <w:fldChar w:fldCharType="end"/>
      </w:r>
      <w:r w:rsidRPr="0093307C">
        <w:rPr>
          <w:bCs/>
          <w:lang w:val="fr-FR"/>
        </w:rPr>
        <w:t xml:space="preserve">. </w:t>
      </w:r>
      <w:proofErr w:type="spellStart"/>
      <w:r w:rsidRPr="0093307C">
        <w:rPr>
          <w:bCs/>
          <w:lang w:val="fr-FR"/>
        </w:rPr>
        <w:t>Cadrul</w:t>
      </w:r>
      <w:proofErr w:type="spellEnd"/>
      <w:r w:rsidRPr="0093307C">
        <w:rPr>
          <w:bCs/>
          <w:lang w:val="fr-FR"/>
        </w:rPr>
        <w:t xml:space="preserve"> </w:t>
      </w:r>
      <w:proofErr w:type="spellStart"/>
      <w:r w:rsidRPr="0093307C">
        <w:rPr>
          <w:bCs/>
          <w:lang w:val="fr-FR"/>
        </w:rPr>
        <w:t>logic</w:t>
      </w:r>
      <w:proofErr w:type="spellEnd"/>
      <w:r w:rsidRPr="0093307C">
        <w:rPr>
          <w:bCs/>
          <w:lang w:val="fr-FR"/>
        </w:rPr>
        <w:t xml:space="preserve"> al </w:t>
      </w:r>
      <w:proofErr w:type="spellStart"/>
      <w:r w:rsidRPr="0093307C">
        <w:rPr>
          <w:bCs/>
          <w:lang w:val="fr-FR"/>
        </w:rPr>
        <w:t>intervenției</w:t>
      </w:r>
      <w:proofErr w:type="spellEnd"/>
      <w:r w:rsidRPr="0093307C">
        <w:rPr>
          <w:bCs/>
          <w:lang w:val="fr-FR"/>
        </w:rPr>
        <w:t xml:space="preserve"> DLRC </w:t>
      </w:r>
      <w:proofErr w:type="spellStart"/>
      <w:r w:rsidRPr="0093307C">
        <w:rPr>
          <w:bCs/>
          <w:lang w:val="fr-FR"/>
        </w:rPr>
        <w:t>într</w:t>
      </w:r>
      <w:proofErr w:type="spellEnd"/>
      <w:r w:rsidRPr="0093307C">
        <w:rPr>
          <w:bCs/>
          <w:lang w:val="fr-FR"/>
        </w:rPr>
        <w:t xml:space="preserve">-o </w:t>
      </w:r>
      <w:proofErr w:type="spellStart"/>
      <w:r w:rsidRPr="0093307C">
        <w:rPr>
          <w:bCs/>
          <w:lang w:val="fr-FR"/>
        </w:rPr>
        <w:t>zonă</w:t>
      </w:r>
      <w:proofErr w:type="spellEnd"/>
      <w:r w:rsidRPr="0093307C">
        <w:rPr>
          <w:bCs/>
          <w:lang w:val="fr-FR"/>
        </w:rPr>
        <w:t xml:space="preserve"> </w:t>
      </w:r>
      <w:proofErr w:type="spellStart"/>
      <w:r w:rsidRPr="0093307C">
        <w:rPr>
          <w:bCs/>
          <w:lang w:val="fr-FR"/>
        </w:rPr>
        <w:t>urbană</w:t>
      </w:r>
      <w:proofErr w:type="spellEnd"/>
      <w:r w:rsidRPr="0093307C">
        <w:rPr>
          <w:bCs/>
          <w:lang w:val="fr-FR"/>
        </w:rPr>
        <w:t xml:space="preserve"> </w:t>
      </w:r>
      <w:proofErr w:type="spellStart"/>
      <w:r w:rsidRPr="0093307C">
        <w:rPr>
          <w:bCs/>
          <w:lang w:val="fr-FR"/>
        </w:rPr>
        <w:t>marginalizată</w:t>
      </w:r>
      <w:proofErr w:type="spellEnd"/>
      <w:r w:rsidRPr="0093307C">
        <w:rPr>
          <w:bCs/>
          <w:lang w:val="fr-FR"/>
        </w:rPr>
        <w:t xml:space="preserve"> </w:t>
      </w:r>
    </w:p>
    <w:tbl>
      <w:tblPr>
        <w:tblW w:w="9720" w:type="dxa"/>
        <w:tblInd w:w="108" w:type="dxa"/>
        <w:tblLook w:val="0000" w:firstRow="0" w:lastRow="0" w:firstColumn="0" w:lastColumn="0" w:noHBand="0" w:noVBand="0"/>
      </w:tblPr>
      <w:tblGrid>
        <w:gridCol w:w="2160"/>
        <w:gridCol w:w="960"/>
        <w:gridCol w:w="960"/>
        <w:gridCol w:w="1099"/>
        <w:gridCol w:w="1040"/>
        <w:gridCol w:w="960"/>
        <w:gridCol w:w="2544"/>
      </w:tblGrid>
      <w:tr w:rsidR="00DD468C" w:rsidRPr="0093307C" w:rsidTr="009705BE">
        <w:trPr>
          <w:trHeight w:val="255"/>
        </w:trPr>
        <w:tc>
          <w:tcPr>
            <w:tcW w:w="2160" w:type="dxa"/>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Obiective Specifice</w:t>
            </w:r>
          </w:p>
        </w:tc>
        <w:tc>
          <w:tcPr>
            <w:tcW w:w="960" w:type="dxa"/>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960" w:type="dxa"/>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2136" w:type="dxa"/>
            <w:gridSpan w:val="2"/>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Forme de capital</w:t>
            </w:r>
          </w:p>
        </w:tc>
        <w:tc>
          <w:tcPr>
            <w:tcW w:w="960" w:type="dxa"/>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2544" w:type="dxa"/>
            <w:tcBorders>
              <w:top w:val="single" w:sz="4"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Obiectiv general</w:t>
            </w:r>
          </w:p>
        </w:tc>
      </w:tr>
      <w:tr w:rsidR="00DD468C" w:rsidRPr="0093307C" w:rsidTr="009705BE">
        <w:trPr>
          <w:trHeight w:val="270"/>
        </w:trPr>
        <w:tc>
          <w:tcPr>
            <w:tcW w:w="3120" w:type="dxa"/>
            <w:gridSpan w:val="2"/>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Indicatorii de realizare</w:t>
            </w:r>
          </w:p>
        </w:tc>
        <w:tc>
          <w:tcPr>
            <w:tcW w:w="9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1096"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104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2544"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Indicatori de rezultat</w:t>
            </w:r>
          </w:p>
        </w:tc>
      </w:tr>
      <w:tr w:rsidR="00DD468C" w:rsidRPr="0093307C" w:rsidTr="009705BE">
        <w:trPr>
          <w:trHeight w:val="92"/>
        </w:trPr>
        <w:tc>
          <w:tcPr>
            <w:tcW w:w="2160"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1096"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1040"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c>
          <w:tcPr>
            <w:tcW w:w="2544" w:type="dxa"/>
            <w:tcBorders>
              <w:top w:val="single" w:sz="12" w:space="0" w:color="auto"/>
              <w:left w:val="nil"/>
              <w:bottom w:val="nil"/>
              <w:right w:val="nil"/>
            </w:tcBorders>
            <w:noWrap/>
            <w:vAlign w:val="bottom"/>
          </w:tcPr>
          <w:p w:rsidR="00DD468C" w:rsidRPr="0093307C" w:rsidRDefault="00DD468C" w:rsidP="00BE69E9">
            <w:pPr>
              <w:spacing w:after="0"/>
              <w:rPr>
                <w:rFonts w:eastAsia="Times New Roman" w:cs="Arial"/>
                <w:b/>
                <w:bCs/>
                <w:color w:val="17365D"/>
                <w:lang w:eastAsia="ro-RO"/>
              </w:rPr>
            </w:pPr>
          </w:p>
        </w:tc>
      </w:tr>
      <w:tr w:rsidR="00DD468C" w:rsidRPr="0093307C"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Infrastructură</w:t>
            </w:r>
          </w:p>
        </w:tc>
        <w:tc>
          <w:tcPr>
            <w:tcW w:w="960" w:type="dxa"/>
            <w:tcBorders>
              <w:top w:val="nil"/>
              <w:left w:val="nil"/>
              <w:bottom w:val="nil"/>
              <w:right w:val="nil"/>
            </w:tcBorders>
            <w:noWrap/>
            <w:vAlign w:val="bottom"/>
          </w:tcPr>
          <w:p w:rsidR="00DD468C" w:rsidRPr="0093307C" w:rsidRDefault="00E1789A" w:rsidP="00BE69E9">
            <w:pPr>
              <w:spacing w:after="0"/>
              <w:rPr>
                <w:rFonts w:eastAsia="Times New Roman" w:cs="Arial"/>
                <w:color w:val="17365D"/>
                <w:lang w:eastAsia="ro-RO"/>
              </w:rPr>
            </w:pPr>
            <w:r w:rsidRPr="0093307C">
              <w:rPr>
                <w:noProof/>
                <w:lang w:val="en-US"/>
              </w:rPr>
              <mc:AlternateContent>
                <mc:Choice Requires="wpg">
                  <w:drawing>
                    <wp:anchor distT="0" distB="0" distL="114300" distR="114300" simplePos="0" relativeHeight="251659264" behindDoc="0" locked="0" layoutInCell="1" allowOverlap="1">
                      <wp:simplePos x="0" y="0"/>
                      <wp:positionH relativeFrom="column">
                        <wp:posOffset>-68580</wp:posOffset>
                      </wp:positionH>
                      <wp:positionV relativeFrom="paragraph">
                        <wp:posOffset>3810</wp:posOffset>
                      </wp:positionV>
                      <wp:extent cx="3218180" cy="2108835"/>
                      <wp:effectExtent l="15240" t="6350" r="14605"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8180" cy="2108835"/>
                                <a:chOff x="3420" y="2988"/>
                                <a:chExt cx="5068" cy="2880"/>
                              </a:xfrm>
                            </wpg:grpSpPr>
                            <wpg:grpSp>
                              <wpg:cNvPr id="3" name="Group 3"/>
                              <wpg:cNvGrpSpPr>
                                <a:grpSpLocks/>
                              </wpg:cNvGrpSpPr>
                              <wpg:grpSpPr bwMode="auto">
                                <a:xfrm>
                                  <a:off x="3420" y="2988"/>
                                  <a:ext cx="3970" cy="2880"/>
                                  <a:chOff x="3420" y="10260"/>
                                  <a:chExt cx="3970" cy="2880"/>
                                </a:xfrm>
                              </wpg:grpSpPr>
                              <wps:wsp>
                                <wps:cNvPr id="4" name="Line 4"/>
                                <wps:cNvCnPr>
                                  <a:cxnSpLocks noChangeShapeType="1"/>
                                </wps:cNvCnPr>
                                <wps:spPr bwMode="auto">
                                  <a:xfrm>
                                    <a:off x="5940" y="11160"/>
                                    <a:ext cx="0" cy="72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4680" y="10757"/>
                                    <a:ext cx="828" cy="4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4500" y="11700"/>
                                    <a:ext cx="1008" cy="5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6480" y="10800"/>
                                    <a:ext cx="720" cy="36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V="1">
                                    <a:off x="6490" y="11673"/>
                                    <a:ext cx="900" cy="54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3420" y="13140"/>
                                    <a:ext cx="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V="1">
                                    <a:off x="7020" y="11700"/>
                                    <a:ext cx="0" cy="14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3420" y="12420"/>
                                    <a:ext cx="1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3420" y="11520"/>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a:cxnSpLocks noChangeShapeType="1"/>
                                </wps:cNvCnPr>
                                <wps:spPr bwMode="auto">
                                  <a:xfrm flipV="1">
                                    <a:off x="3960" y="106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3960" y="1062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3420" y="1026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6"/>
                                <wps:cNvCnPr>
                                  <a:cxnSpLocks noChangeShapeType="1"/>
                                </wps:cNvCnPr>
                                <wps:spPr bwMode="auto">
                                  <a:xfrm>
                                    <a:off x="5940" y="1026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7" name="AutoShape 17"/>
                              <wps:cNvSpPr>
                                <a:spLocks noChangeArrowheads="1"/>
                              </wps:cNvSpPr>
                              <wps:spPr bwMode="auto">
                                <a:xfrm>
                                  <a:off x="7547" y="3769"/>
                                  <a:ext cx="941" cy="908"/>
                                </a:xfrm>
                                <a:prstGeom prst="rightArrow">
                                  <a:avLst>
                                    <a:gd name="adj1" fmla="val 50000"/>
                                    <a:gd name="adj2" fmla="val 25909"/>
                                  </a:avLst>
                                </a:prstGeom>
                                <a:solidFill>
                                  <a:srgbClr val="FFFFFF"/>
                                </a:solidFill>
                                <a:ln w="9525">
                                  <a:solidFill>
                                    <a:srgbClr val="8DB3E2"/>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292801" id="Group 2" o:spid="_x0000_s1026" style="position:absolute;margin-left:-5.4pt;margin-top:.3pt;width:253.4pt;height:166.05pt;z-index:251659264" coordorigin="3420,2988" coordsize="506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">
                      <v:group id="Group 3" o:spid="_x0000_s1027" style="position:absolute;left:3420;top:2988;width:3970;height:2880" coordorigin="3420,10260" coordsize="3970,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28" style="position:absolute;visibility:visible;mso-wrap-style:square" from="5940,11160" to="5940,11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T7sQAAADaAAAADwAAAGRycy9kb3ducmV2LnhtbESPQWsCMRSE70L/Q3iF3jRbUbFbs4uU&#10;Ci3iwdUeentsnruLyUvYpLr996ZQ8DjMzDfMqhysERfqQ+dYwfMkA0FcO91xo+B42IyXIEJE1mgc&#10;k4JfClAWD6MV5tpdeU+XKjYiQTjkqKCN0edShroli2HiPHHyTq63GJPsG6l7vCa4NXKaZQtpseO0&#10;0KKnt5bqc/VjFZjtdOHfX/wwn++qz5mzm/X3l1Hq6XFYv4KINMR7+L/9oRXM4O9KugG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G5PuxAAAANoAAAAPAAAAAAAAAAAA&#10;AAAAAKECAABkcnMvZG93bnJldi54bWxQSwUGAAAAAAQABAD5AAAAkgMAAAAA&#10;" strokecolor="#9cf" strokeweight="1.5pt"/>
                        <v:line id="Line 5" o:spid="_x0000_s1029" style="position:absolute;flip:x;visibility:visible;mso-wrap-style:square" from="4680,10757" to="5508,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P/FMEAAADaAAAADwAAAGRycy9kb3ducmV2LnhtbESP3YrCMBSE7wXfIRzBO00V/KEaZREU&#10;vRCx+gCH5mzb3eakNLFWn94IgpfDzHzDLNetKUVDtSssKxgNIxDEqdUFZwqul+1gDsJ5ZI2lZVLw&#10;IAfrVbezxFjbO5+pSXwmAoRdjApy76tYSpfmZNANbUUcvF9bG/RB1pnUNd4D3JRyHEVTabDgsJBj&#10;RZuc0v/kZhScZsc/Ks6PHT6fVle3vTyU80apfq/9WYDw1Ppv+NPeawUTeF8JN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0/8UwQAAANoAAAAPAAAAAAAAAAAAAAAA&#10;AKECAABkcnMvZG93bnJldi54bWxQSwUGAAAAAAQABAD5AAAAjwMAAAAA&#10;" strokecolor="#9cf" strokeweight="1.5pt"/>
                        <v:line id="Line 6" o:spid="_x0000_s1030" style="position:absolute;visibility:visible;mso-wrap-style:square" from="4500,11700" to="5508,12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WoAsMAAADaAAAADwAAAGRycy9kb3ducmV2LnhtbESPQWsCMRSE7wX/Q3hCb5pV6lJXo0ip&#10;0CIe3OrB22Pz3F1MXsIm1e2/N4VCj8PMfMMs17014kZdaB0rmIwzEMSV0y3XCo5f29EriBCRNRrH&#10;pOCHAqxXg6clFtrd+UC3MtYiQTgUqKCJ0RdShqohi2HsPHHyLq6zGJPsaqk7vCe4NXKaZbm02HJa&#10;aNDTW0PVtfy2Csxumvv3ue9ns335+eLsdnM+GaWeh/1mASJSH//Df+0PrSCH3yvpBs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FqALDAAAA2gAAAA8AAAAAAAAAAAAA&#10;AAAAoQIAAGRycy9kb3ducmV2LnhtbFBLBQYAAAAABAAEAPkAAACRAwAAAAA=&#10;" strokecolor="#9cf" strokeweight="1.5pt"/>
                        <v:line id="Line 7" o:spid="_x0000_s1031" style="position:absolute;visibility:visible;mso-wrap-style:square" from="6480,10800" to="7200,1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NmcQAAADaAAAADwAAAGRycy9kb3ducmV2LnhtbESPQWsCMRSE74X+h/AEb5pVqrarUaRU&#10;sBQPru3B22Pz3F1MXsIm6vrvm4LQ4zAz3zCLVWeNuFIbGscKRsMMBHHpdMOVgu/DZvAKIkRkjcYx&#10;KbhTgNXy+WmBuXY33tO1iJVIEA45Kqhj9LmUoazJYhg6T5y8k2stxiTbSuoWbwlujRxn2VRabDgt&#10;1OjpvabyXFysAvM1nvqPN99NJrvi88XZzfr4Y5Tq97r1HESkLv6HH+2tVjCDvyvpBs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yQ2ZxAAAANoAAAAPAAAAAAAAAAAA&#10;AAAAAKECAABkcnMvZG93bnJldi54bWxQSwUGAAAAAAQABAD5AAAAkgMAAAAA&#10;" strokecolor="#9cf" strokeweight="1.5pt"/>
                        <v:line id="Line 8" o:spid="_x0000_s1032" style="position:absolute;flip:y;visibility:visible;mso-wrap-style:square" from="6490,11673" to="7390,1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JQirwAAADaAAAADwAAAGRycy9kb3ducmV2LnhtbERPSwrCMBDdC94hjODOprpQqUYRQdGF&#10;iJ8DDM3YVptJaWKtnt4sBJeP958vW1OKhmpXWFYwjGIQxKnVBWcKrpfNYArCeWSNpWVS8CYHy0W3&#10;M8dE2xefqDn7TIQQdgkqyL2vEildmpNBF9mKOHA3Wxv0AdaZ1DW+Qrgp5SiOx9JgwaEhx4rWOaWP&#10;89MoOE4OdypO7y1+PlZXz53cl9NGqX6vXc1AeGr9X/xz77SCsDVcCTd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NJQirwAAADaAAAADwAAAAAAAAAAAAAAAAChAgAA&#10;ZHJzL2Rvd25yZXYueG1sUEsFBgAAAAAEAAQA+QAAAIoDAAAAAA==&#10;" strokecolor="#9cf" strokeweight="1.5pt"/>
                        <v:line id="Line 9" o:spid="_x0000_s1033" style="position:absolute;visibility:visible;mso-wrap-style:square" from="3420,13140" to="702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line id="Line 10" o:spid="_x0000_s1034" style="position:absolute;flip:y;visibility:visible;mso-wrap-style:square" from="7020,11700" to="702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w/ccUAAADbAAAADwAAAGRycy9kb3ducmV2LnhtbESPQUvDQBCF7wX/wzKCt2ZjBQmx2yIF&#10;sSgUmipeJ9lpNpqdDdltm/575yB4m+G9ee+b5XryvTrTGLvABu6zHBRxE2zHrYGPw8u8ABUTssU+&#10;MBm4UoT16ma2xNKGC+/pXKVWSQjHEg24lIZS69g48hizMBCLdgyjxyTr2Go74kXCfa8Xef6oPXYs&#10;DQ4H2jhqfqqTN/AwbN+Ofu+qr11RF6/fn3XdbN6Nubudnp9AJZrSv/nvemsFX+jlFxlA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w/ccUAAADbAAAADwAAAAAAAAAA&#10;AAAAAAChAgAAZHJzL2Rvd25yZXYueG1sUEsFBgAAAAAEAAQA+QAAAJMDAAAAAA==&#10;" strokeweight="1pt">
                          <v:stroke endarrow="block"/>
                        </v:line>
                        <v:line id="Line 11" o:spid="_x0000_s1035" style="position:absolute;visibility:visible;mso-wrap-style:square" from="3420,12420" to="54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2" o:spid="_x0000_s1036" style="position:absolute;visibility:visible;mso-wrap-style:square" from="3420,11520" to="450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3" o:spid="_x0000_s1037" style="position:absolute;flip:y;visibility:visible;mso-wrap-style:square" from="3960,10620" to="396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14" o:spid="_x0000_s1038" style="position:absolute;visibility:visible;mso-wrap-style:square" from="3960,10620" to="540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15" o:spid="_x0000_s1039" style="position:absolute;visibility:visible;mso-wrap-style:square" from="3420,10260" to="5940,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6" o:spid="_x0000_s1040" style="position:absolute;visibility:visible;mso-wrap-style:square" from="5940,10260" to="5940,10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7" o:spid="_x0000_s1041" type="#_x0000_t13" style="position:absolute;left:7547;top:3769;width:941;height: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IucAA&#10;AADbAAAADwAAAGRycy9kb3ducmV2LnhtbERPTWvCQBC9F/wPywje6kZtVaKrSEHw0EttEbwNu2MS&#10;zMyG7DaJ/75bKPQ2j/c52/3AteqoDZUXA7NpBorEeldJYeDr8/i8BhUiisPaCxl4UID9bvS0xdz5&#10;Xj6oO8dCpRAJORooY2xyrYMtiTFMfUOSuJtvGWOCbaFdi30K51rPs2ypGStJDSU29FaSvZ+/2UBX&#10;9fy4Fu/zF0vrxYVf7axja8xkPBw2oCIN8V/85z65NH8F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FIucAAAADbAAAADwAAAAAAAAAAAAAAAACYAgAAZHJzL2Rvd25y&#10;ZXYueG1sUEsFBgAAAAAEAAQA9QAAAIUDAAAAAA==&#10;" strokecolor="#8db3e2"/>
                    </v:group>
                  </w:pict>
                </mc:Fallback>
              </mc:AlternateConten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Locuire</w: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1096"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104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val="restart"/>
            <w:tcBorders>
              <w:top w:val="nil"/>
              <w:left w:val="nil"/>
              <w:bottom w:val="nil"/>
              <w:right w:val="nil"/>
            </w:tcBorders>
            <w:shd w:val="clear" w:color="auto" w:fill="3366FF"/>
            <w:vAlign w:val="center"/>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 xml:space="preserve">Reducerea sărăciei </w:t>
            </w:r>
            <w:proofErr w:type="spellStart"/>
            <w:r w:rsidRPr="0093307C">
              <w:rPr>
                <w:rFonts w:eastAsia="Times New Roman" w:cs="Arial"/>
                <w:b/>
                <w:color w:val="17365D"/>
                <w:lang w:eastAsia="ro-RO"/>
              </w:rPr>
              <w:t>şi</w:t>
            </w:r>
            <w:proofErr w:type="spellEnd"/>
            <w:r w:rsidRPr="0093307C">
              <w:rPr>
                <w:rFonts w:eastAsia="Times New Roman" w:cs="Arial"/>
                <w:b/>
                <w:color w:val="17365D"/>
                <w:lang w:eastAsia="ro-RO"/>
              </w:rPr>
              <w:t xml:space="preserve"> </w:t>
            </w:r>
            <w:proofErr w:type="spellStart"/>
            <w:r w:rsidRPr="0093307C">
              <w:rPr>
                <w:rFonts w:eastAsia="Times New Roman" w:cs="Arial"/>
                <w:b/>
                <w:color w:val="17365D"/>
                <w:lang w:eastAsia="ro-RO"/>
              </w:rPr>
              <w:t>creşterea</w:t>
            </w:r>
            <w:proofErr w:type="spellEnd"/>
            <w:r w:rsidRPr="0093307C">
              <w:rPr>
                <w:rFonts w:eastAsia="Times New Roman" w:cs="Arial"/>
                <w:b/>
                <w:color w:val="17365D"/>
                <w:lang w:eastAsia="ro-RO"/>
              </w:rPr>
              <w:t xml:space="preserve"> incluziunii sociale </w:t>
            </w:r>
            <w:proofErr w:type="spellStart"/>
            <w:r w:rsidRPr="0093307C">
              <w:rPr>
                <w:rFonts w:eastAsia="Times New Roman" w:cs="Arial"/>
                <w:b/>
                <w:color w:val="17365D"/>
                <w:lang w:eastAsia="ro-RO"/>
              </w:rPr>
              <w:t>şi</w:t>
            </w:r>
            <w:proofErr w:type="spellEnd"/>
            <w:r w:rsidRPr="0093307C">
              <w:rPr>
                <w:rFonts w:eastAsia="Times New Roman" w:cs="Arial"/>
                <w:b/>
                <w:color w:val="17365D"/>
                <w:lang w:eastAsia="ro-RO"/>
              </w:rPr>
              <w:t xml:space="preserve"> a </w:t>
            </w:r>
            <w:proofErr w:type="spellStart"/>
            <w:r w:rsidRPr="0093307C">
              <w:rPr>
                <w:rFonts w:eastAsia="Times New Roman" w:cs="Arial"/>
                <w:b/>
                <w:color w:val="17365D"/>
                <w:lang w:eastAsia="ro-RO"/>
              </w:rPr>
              <w:t>calităţii</w:t>
            </w:r>
            <w:proofErr w:type="spellEnd"/>
            <w:r w:rsidRPr="0093307C">
              <w:rPr>
                <w:rFonts w:eastAsia="Times New Roman" w:cs="Arial"/>
                <w:b/>
                <w:color w:val="17365D"/>
                <w:lang w:eastAsia="ro-RO"/>
              </w:rPr>
              <w:t xml:space="preserve"> </w:t>
            </w:r>
            <w:proofErr w:type="spellStart"/>
            <w:r w:rsidRPr="0093307C">
              <w:rPr>
                <w:rFonts w:eastAsia="Times New Roman" w:cs="Arial"/>
                <w:b/>
                <w:color w:val="17365D"/>
                <w:lang w:eastAsia="ro-RO"/>
              </w:rPr>
              <w:t>vieţii</w:t>
            </w:r>
            <w:proofErr w:type="spellEnd"/>
            <w:r w:rsidRPr="0093307C">
              <w:rPr>
                <w:rFonts w:eastAsia="Times New Roman" w:cs="Arial"/>
                <w:b/>
                <w:color w:val="17365D"/>
                <w:lang w:eastAsia="ro-RO"/>
              </w:rPr>
              <w:t xml:space="preserve"> </w:t>
            </w:r>
            <w:proofErr w:type="spellStart"/>
            <w:r w:rsidRPr="0093307C">
              <w:rPr>
                <w:rFonts w:eastAsia="Times New Roman" w:cs="Arial"/>
                <w:b/>
                <w:color w:val="17365D"/>
                <w:lang w:eastAsia="ro-RO"/>
              </w:rPr>
              <w:t>rezidenţilor</w:t>
            </w:r>
            <w:proofErr w:type="spellEnd"/>
            <w:r w:rsidRPr="0093307C">
              <w:rPr>
                <w:rFonts w:eastAsia="Times New Roman" w:cs="Arial"/>
                <w:b/>
                <w:color w:val="17365D"/>
                <w:lang w:eastAsia="ro-RO"/>
              </w:rPr>
              <w:t xml:space="preserve"> din comunitatea marginalizată</w:t>
            </w:r>
          </w:p>
        </w:tc>
      </w:tr>
      <w:tr w:rsidR="00DD468C" w:rsidRPr="0093307C" w:rsidTr="009705BE">
        <w:trPr>
          <w:trHeight w:val="300"/>
        </w:trPr>
        <w:tc>
          <w:tcPr>
            <w:tcW w:w="2160" w:type="dxa"/>
            <w:tcBorders>
              <w:top w:val="nil"/>
              <w:left w:val="nil"/>
              <w:bottom w:val="nil"/>
              <w:right w:val="nil"/>
            </w:tcBorders>
            <w:noWrap/>
            <w:vAlign w:val="bottom"/>
          </w:tcPr>
          <w:p w:rsidR="00DD468C" w:rsidRPr="0093307C"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Capital</w:t>
            </w:r>
          </w:p>
        </w:tc>
        <w:tc>
          <w:tcPr>
            <w:tcW w:w="104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Ocupare</w: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96" w:type="dxa"/>
            <w:tcBorders>
              <w:top w:val="nil"/>
              <w:left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economic</w:t>
            </w:r>
          </w:p>
        </w:tc>
        <w:tc>
          <w:tcPr>
            <w:tcW w:w="104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Acces la servicii</w: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Capital</w:t>
            </w:r>
          </w:p>
        </w:tc>
        <w:tc>
          <w:tcPr>
            <w:tcW w:w="1096" w:type="dxa"/>
            <w:tcBorders>
              <w:top w:val="nil"/>
              <w:left w:val="nil"/>
              <w:bottom w:val="single" w:sz="12" w:space="0" w:color="99CCFF"/>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40"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Capital</w:t>
            </w: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proofErr w:type="spellStart"/>
            <w:r w:rsidRPr="0093307C">
              <w:rPr>
                <w:rFonts w:eastAsia="Times New Roman" w:cs="Arial"/>
                <w:color w:val="17365D"/>
                <w:lang w:eastAsia="ro-RO"/>
              </w:rPr>
              <w:t>Educaţie</w:t>
            </w:r>
            <w:proofErr w:type="spellEnd"/>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uman</w:t>
            </w:r>
          </w:p>
        </w:tc>
        <w:tc>
          <w:tcPr>
            <w:tcW w:w="1096" w:type="dxa"/>
            <w:tcBorders>
              <w:top w:val="single" w:sz="12" w:space="0" w:color="99CCFF"/>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40"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simbolic</w:t>
            </w: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nil"/>
              <w:left w:val="nil"/>
              <w:bottom w:val="nil"/>
              <w:right w:val="nil"/>
            </w:tcBorders>
            <w:noWrap/>
            <w:vAlign w:val="bottom"/>
          </w:tcPr>
          <w:p w:rsidR="00DD468C" w:rsidRPr="0093307C"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Capital</w:t>
            </w:r>
          </w:p>
        </w:tc>
        <w:tc>
          <w:tcPr>
            <w:tcW w:w="104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single" w:sz="4" w:space="0" w:color="auto"/>
              <w:left w:val="single" w:sz="4" w:space="0" w:color="auto"/>
              <w:bottom w:val="nil"/>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Întărirea</w: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93307C" w:rsidRDefault="00DD468C" w:rsidP="00BE69E9">
            <w:pPr>
              <w:spacing w:after="0"/>
              <w:jc w:val="center"/>
              <w:rPr>
                <w:rFonts w:eastAsia="Times New Roman" w:cs="Arial"/>
                <w:b/>
                <w:color w:val="17365D"/>
                <w:lang w:eastAsia="ro-RO"/>
              </w:rPr>
            </w:pPr>
            <w:r w:rsidRPr="0093307C">
              <w:rPr>
                <w:rFonts w:eastAsia="Times New Roman" w:cs="Arial"/>
                <w:b/>
                <w:color w:val="17365D"/>
                <w:lang w:eastAsia="ro-RO"/>
              </w:rPr>
              <w:t>social</w:t>
            </w:r>
          </w:p>
        </w:tc>
        <w:tc>
          <w:tcPr>
            <w:tcW w:w="104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93307C" w:rsidRDefault="00DD468C" w:rsidP="00BE69E9">
            <w:pPr>
              <w:spacing w:after="0"/>
              <w:rPr>
                <w:rFonts w:eastAsia="Times New Roman" w:cs="Arial"/>
                <w:color w:val="17365D"/>
                <w:lang w:eastAsia="ro-RO"/>
              </w:rPr>
            </w:pPr>
          </w:p>
        </w:tc>
      </w:tr>
      <w:tr w:rsidR="00DD468C" w:rsidRPr="0093307C"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proofErr w:type="spellStart"/>
            <w:r w:rsidRPr="0093307C">
              <w:rPr>
                <w:rFonts w:eastAsia="Times New Roman" w:cs="Arial"/>
                <w:color w:val="17365D"/>
                <w:lang w:eastAsia="ro-RO"/>
              </w:rPr>
              <w:t>comunităţii</w:t>
            </w:r>
            <w:proofErr w:type="spellEnd"/>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r>
      <w:tr w:rsidR="00DD468C" w:rsidRPr="0093307C" w:rsidTr="009705BE">
        <w:trPr>
          <w:trHeight w:val="193"/>
        </w:trPr>
        <w:tc>
          <w:tcPr>
            <w:tcW w:w="2160" w:type="dxa"/>
            <w:tcBorders>
              <w:top w:val="nil"/>
              <w:left w:val="nil"/>
              <w:bottom w:val="nil"/>
              <w:right w:val="nil"/>
            </w:tcBorders>
            <w:noWrap/>
            <w:vAlign w:val="bottom"/>
          </w:tcPr>
          <w:p w:rsidR="00DD468C" w:rsidRPr="0093307C"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r>
      <w:tr w:rsidR="00DD468C" w:rsidRPr="0093307C" w:rsidTr="009705BE">
        <w:trPr>
          <w:trHeight w:val="404"/>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93307C" w:rsidRDefault="00DD468C" w:rsidP="00BE69E9">
            <w:pPr>
              <w:spacing w:after="0"/>
              <w:jc w:val="right"/>
              <w:rPr>
                <w:rFonts w:eastAsia="Times New Roman" w:cs="Arial"/>
                <w:color w:val="17365D"/>
                <w:lang w:eastAsia="ro-RO"/>
              </w:rPr>
            </w:pPr>
            <w:r w:rsidRPr="0093307C">
              <w:rPr>
                <w:rFonts w:eastAsia="Times New Roman" w:cs="Arial"/>
                <w:color w:val="17365D"/>
                <w:lang w:eastAsia="ro-RO"/>
              </w:rPr>
              <w:t>Imagine publică</w:t>
            </w: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93307C" w:rsidRDefault="00DD468C" w:rsidP="00BE69E9">
            <w:pPr>
              <w:spacing w:after="0"/>
              <w:rPr>
                <w:rFonts w:eastAsia="Times New Roman" w:cs="Arial"/>
                <w:color w:val="17365D"/>
                <w:lang w:eastAsia="ro-RO"/>
              </w:rPr>
            </w:pPr>
          </w:p>
        </w:tc>
      </w:tr>
      <w:tr w:rsidR="00DD468C" w:rsidRPr="0093307C" w:rsidTr="009705BE">
        <w:trPr>
          <w:trHeight w:val="135"/>
        </w:trPr>
        <w:tc>
          <w:tcPr>
            <w:tcW w:w="21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1096"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104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c>
          <w:tcPr>
            <w:tcW w:w="2544" w:type="dxa"/>
            <w:tcBorders>
              <w:top w:val="nil"/>
              <w:left w:val="nil"/>
              <w:bottom w:val="single" w:sz="12" w:space="0" w:color="auto"/>
              <w:right w:val="nil"/>
            </w:tcBorders>
            <w:noWrap/>
            <w:vAlign w:val="bottom"/>
          </w:tcPr>
          <w:p w:rsidR="00DD468C" w:rsidRPr="0093307C" w:rsidRDefault="00DD468C" w:rsidP="00BE69E9">
            <w:pPr>
              <w:spacing w:after="0"/>
              <w:rPr>
                <w:rFonts w:eastAsia="Times New Roman" w:cs="Arial"/>
                <w:b/>
                <w:bCs/>
                <w:color w:val="17365D"/>
                <w:lang w:eastAsia="ro-RO"/>
              </w:rPr>
            </w:pPr>
            <w:r w:rsidRPr="0093307C">
              <w:rPr>
                <w:rFonts w:eastAsia="Times New Roman" w:cs="Arial"/>
                <w:b/>
                <w:bCs/>
                <w:color w:val="17365D"/>
                <w:lang w:eastAsia="ro-RO"/>
              </w:rPr>
              <w:t> </w:t>
            </w:r>
          </w:p>
        </w:tc>
      </w:tr>
    </w:tbl>
    <w:p w:rsidR="00DD468C" w:rsidRPr="0093307C" w:rsidRDefault="00DD468C" w:rsidP="00BE69E9">
      <w:pPr>
        <w:spacing w:after="0"/>
        <w:jc w:val="both"/>
        <w:rPr>
          <w:rFonts w:eastAsia="Times New Roman"/>
          <w:color w:val="003366"/>
          <w:lang w:eastAsia="ro-RO"/>
        </w:rPr>
      </w:pPr>
      <w:r w:rsidRPr="0093307C">
        <w:rPr>
          <w:rFonts w:eastAsia="Times New Roman"/>
          <w:color w:val="003366"/>
          <w:lang w:eastAsia="ro-RO"/>
        </w:rPr>
        <w:t>Tabelul 1 prezintă ca exemplu un set de indicatori de rezultat asociați cadrului logic din Figura 1. Țintele din tabel sunt fictive. Datele de referință (nivelul de bază) și țintele de atins până în 2020/2022 trebuie stabilite la nivel local.</w:t>
      </w:r>
    </w:p>
    <w:p w:rsidR="00DD468C" w:rsidRPr="0093307C" w:rsidRDefault="00DD468C" w:rsidP="009705BE">
      <w:pPr>
        <w:pStyle w:val="Legend"/>
        <w:rPr>
          <w:bCs/>
          <w:color w:val="17365D"/>
          <w:szCs w:val="22"/>
          <w:lang w:val="fr-FR"/>
        </w:rPr>
      </w:pPr>
      <w:proofErr w:type="spellStart"/>
      <w:r w:rsidRPr="0093307C">
        <w:rPr>
          <w:szCs w:val="22"/>
          <w:lang w:val="fr-FR"/>
        </w:rPr>
        <w:lastRenderedPageBreak/>
        <w:t>Tabel</w:t>
      </w:r>
      <w:proofErr w:type="spellEnd"/>
      <w:r w:rsidRPr="0093307C">
        <w:rPr>
          <w:szCs w:val="22"/>
          <w:lang w:val="fr-FR"/>
        </w:rPr>
        <w:t xml:space="preserve"> </w:t>
      </w:r>
      <w:r w:rsidRPr="0093307C">
        <w:rPr>
          <w:szCs w:val="22"/>
        </w:rPr>
        <w:fldChar w:fldCharType="begin"/>
      </w:r>
      <w:r w:rsidRPr="0093307C">
        <w:rPr>
          <w:szCs w:val="22"/>
          <w:lang w:val="fr-FR"/>
        </w:rPr>
        <w:instrText xml:space="preserve"> SEQ Tabel \* ARABIC </w:instrText>
      </w:r>
      <w:r w:rsidRPr="0093307C">
        <w:rPr>
          <w:szCs w:val="22"/>
        </w:rPr>
        <w:fldChar w:fldCharType="separate"/>
      </w:r>
      <w:r w:rsidRPr="0093307C">
        <w:rPr>
          <w:noProof/>
          <w:szCs w:val="22"/>
          <w:lang w:val="fr-FR"/>
        </w:rPr>
        <w:t>1</w:t>
      </w:r>
      <w:r w:rsidRPr="0093307C">
        <w:rPr>
          <w:szCs w:val="22"/>
        </w:rPr>
        <w:fldChar w:fldCharType="end"/>
      </w:r>
      <w:r w:rsidRPr="0093307C">
        <w:rPr>
          <w:bCs/>
          <w:color w:val="17365D"/>
          <w:szCs w:val="22"/>
          <w:lang w:val="fr-FR"/>
        </w:rPr>
        <w:t xml:space="preserve">. </w:t>
      </w:r>
      <w:proofErr w:type="spellStart"/>
      <w:r w:rsidRPr="0093307C">
        <w:rPr>
          <w:bCs/>
          <w:color w:val="17365D"/>
          <w:szCs w:val="22"/>
          <w:lang w:val="fr-FR"/>
        </w:rPr>
        <w:t>Indicatori</w:t>
      </w:r>
      <w:proofErr w:type="spellEnd"/>
      <w:r w:rsidRPr="0093307C">
        <w:rPr>
          <w:bCs/>
          <w:color w:val="17365D"/>
          <w:szCs w:val="22"/>
          <w:lang w:val="fr-FR"/>
        </w:rPr>
        <w:t xml:space="preserve"> de </w:t>
      </w:r>
      <w:proofErr w:type="spellStart"/>
      <w:r w:rsidRPr="0093307C">
        <w:rPr>
          <w:bCs/>
          <w:color w:val="17365D"/>
          <w:szCs w:val="22"/>
          <w:lang w:val="fr-FR"/>
        </w:rPr>
        <w:t>rezultat</w:t>
      </w:r>
      <w:proofErr w:type="spellEnd"/>
      <w:r w:rsidRPr="0093307C">
        <w:rPr>
          <w:bCs/>
          <w:color w:val="17365D"/>
          <w:szCs w:val="22"/>
          <w:lang w:val="fr-FR"/>
        </w:rPr>
        <w:t xml:space="preserve"> (</w:t>
      </w:r>
      <w:proofErr w:type="spellStart"/>
      <w:r w:rsidRPr="0093307C">
        <w:rPr>
          <w:bCs/>
          <w:i/>
          <w:color w:val="17365D"/>
          <w:szCs w:val="22"/>
          <w:lang w:val="fr-FR"/>
        </w:rPr>
        <w:t>outcome</w:t>
      </w:r>
      <w:proofErr w:type="spellEnd"/>
      <w:r w:rsidRPr="0093307C">
        <w:rPr>
          <w:bCs/>
          <w:color w:val="17365D"/>
          <w:szCs w:val="22"/>
          <w:lang w:val="fr-FR"/>
        </w:rPr>
        <w:t xml:space="preserve">) </w:t>
      </w:r>
      <w:proofErr w:type="spellStart"/>
      <w:r w:rsidR="00BB544E" w:rsidRPr="0093307C">
        <w:rPr>
          <w:bCs/>
          <w:color w:val="17365D"/>
          <w:szCs w:val="22"/>
          <w:lang w:val="fr-FR"/>
        </w:rPr>
        <w:t>proprii</w:t>
      </w:r>
      <w:proofErr w:type="spellEnd"/>
      <w:r w:rsidR="00BB544E" w:rsidRPr="0093307C">
        <w:rPr>
          <w:bCs/>
          <w:color w:val="17365D"/>
          <w:szCs w:val="22"/>
          <w:lang w:val="fr-FR"/>
        </w:rPr>
        <w:t xml:space="preserve"> SDL </w:t>
      </w:r>
      <w:proofErr w:type="spellStart"/>
      <w:r w:rsidRPr="0093307C">
        <w:rPr>
          <w:bCs/>
          <w:color w:val="17365D"/>
          <w:szCs w:val="22"/>
          <w:lang w:val="fr-FR"/>
        </w:rPr>
        <w:t>organizați</w:t>
      </w:r>
      <w:proofErr w:type="spellEnd"/>
      <w:r w:rsidRPr="0093307C">
        <w:rPr>
          <w:bCs/>
          <w:color w:val="17365D"/>
          <w:szCs w:val="22"/>
          <w:lang w:val="fr-FR"/>
        </w:rPr>
        <w:t xml:space="preserve"> </w:t>
      </w:r>
      <w:proofErr w:type="spellStart"/>
      <w:r w:rsidRPr="0093307C">
        <w:rPr>
          <w:bCs/>
          <w:color w:val="17365D"/>
          <w:szCs w:val="22"/>
          <w:lang w:val="fr-FR"/>
        </w:rPr>
        <w:t>pe</w:t>
      </w:r>
      <w:proofErr w:type="spellEnd"/>
      <w:r w:rsidRPr="0093307C">
        <w:rPr>
          <w:bCs/>
          <w:color w:val="17365D"/>
          <w:szCs w:val="22"/>
          <w:lang w:val="fr-FR"/>
        </w:rPr>
        <w:t xml:space="preserve"> </w:t>
      </w:r>
      <w:proofErr w:type="spellStart"/>
      <w:r w:rsidRPr="0093307C">
        <w:rPr>
          <w:bCs/>
          <w:color w:val="17365D"/>
          <w:szCs w:val="22"/>
          <w:lang w:val="fr-FR"/>
        </w:rPr>
        <w:t>formele</w:t>
      </w:r>
      <w:proofErr w:type="spellEnd"/>
      <w:r w:rsidRPr="0093307C">
        <w:rPr>
          <w:bCs/>
          <w:color w:val="17365D"/>
          <w:szCs w:val="22"/>
          <w:lang w:val="fr-FR"/>
        </w:rPr>
        <w:t xml:space="preserve"> de capital</w:t>
      </w:r>
    </w:p>
    <w:tbl>
      <w:tblPr>
        <w:tblW w:w="963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6811"/>
        <w:gridCol w:w="546"/>
        <w:gridCol w:w="875"/>
        <w:gridCol w:w="720"/>
        <w:gridCol w:w="678"/>
      </w:tblGrid>
      <w:tr w:rsidR="00DD468C" w:rsidRPr="0093307C" w:rsidTr="00093824">
        <w:trPr>
          <w:tblHeader/>
        </w:trPr>
        <w:tc>
          <w:tcPr>
            <w:tcW w:w="6840" w:type="dxa"/>
          </w:tcPr>
          <w:p w:rsidR="00DD468C" w:rsidRPr="0093307C" w:rsidRDefault="00DD468C" w:rsidP="00BE69E9">
            <w:pPr>
              <w:spacing w:after="0"/>
              <w:jc w:val="both"/>
              <w:rPr>
                <w:rFonts w:eastAsia="Times New Roman" w:cs="Calibri"/>
                <w:color w:val="17365D"/>
                <w:lang w:eastAsia="ro-RO"/>
              </w:rPr>
            </w:pP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UM</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Nivel de bază</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An de bază</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Țintă 2020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Reducerea ratei sărăciei (AROP) în rândul rezidenților din zona urbană marginalizată (ZUM)</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&gt;50</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&lt;30</w:t>
            </w:r>
          </w:p>
        </w:tc>
      </w:tr>
      <w:tr w:rsidR="00DD468C" w:rsidRPr="0093307C" w:rsidTr="00093824">
        <w:tc>
          <w:tcPr>
            <w:tcW w:w="6840" w:type="dxa"/>
          </w:tcPr>
          <w:p w:rsidR="00DD468C" w:rsidRPr="0093307C" w:rsidRDefault="00DD468C" w:rsidP="00BE69E9">
            <w:pPr>
              <w:spacing w:after="0"/>
              <w:jc w:val="both"/>
              <w:rPr>
                <w:rFonts w:eastAsia="Times New Roman" w:cs="Calibri"/>
                <w:b/>
                <w:color w:val="17365D"/>
                <w:lang w:eastAsia="ro-RO"/>
              </w:rPr>
            </w:pPr>
            <w:r w:rsidRPr="0093307C">
              <w:rPr>
                <w:rFonts w:eastAsia="Times New Roman" w:cs="Calibri"/>
                <w:b/>
                <w:color w:val="17365D"/>
                <w:lang w:eastAsia="ro-RO"/>
              </w:rPr>
              <w:t>Creșterea capitalului uman al comunității</w:t>
            </w:r>
          </w:p>
        </w:tc>
        <w:tc>
          <w:tcPr>
            <w:tcW w:w="516" w:type="dxa"/>
          </w:tcPr>
          <w:p w:rsidR="00DD468C" w:rsidRPr="0093307C" w:rsidRDefault="00DD468C" w:rsidP="00BE69E9">
            <w:pPr>
              <w:spacing w:after="0"/>
              <w:jc w:val="both"/>
              <w:rPr>
                <w:rFonts w:eastAsia="Times New Roman" w:cs="Calibri"/>
                <w:color w:val="17365D"/>
                <w:lang w:eastAsia="ro-RO"/>
              </w:rPr>
            </w:pPr>
          </w:p>
        </w:tc>
        <w:tc>
          <w:tcPr>
            <w:tcW w:w="876" w:type="dxa"/>
          </w:tcPr>
          <w:p w:rsidR="00DD468C" w:rsidRPr="0093307C" w:rsidRDefault="00DD468C" w:rsidP="00BE69E9">
            <w:pPr>
              <w:spacing w:after="0"/>
              <w:jc w:val="both"/>
              <w:rPr>
                <w:rFonts w:eastAsia="Times New Roman" w:cs="Calibri"/>
                <w:color w:val="17365D"/>
                <w:lang w:eastAsia="ro-RO"/>
              </w:rPr>
            </w:pPr>
          </w:p>
        </w:tc>
        <w:tc>
          <w:tcPr>
            <w:tcW w:w="720" w:type="dxa"/>
          </w:tcPr>
          <w:p w:rsidR="00DD468C" w:rsidRPr="0093307C" w:rsidRDefault="00DD468C" w:rsidP="00BE69E9">
            <w:pPr>
              <w:spacing w:after="0"/>
              <w:jc w:val="both"/>
              <w:rPr>
                <w:rFonts w:eastAsia="Times New Roman" w:cs="Calibri"/>
                <w:color w:val="17365D"/>
                <w:lang w:eastAsia="ro-RO"/>
              </w:rPr>
            </w:pPr>
          </w:p>
        </w:tc>
        <w:tc>
          <w:tcPr>
            <w:tcW w:w="678" w:type="dxa"/>
          </w:tcPr>
          <w:p w:rsidR="00DD468C" w:rsidRPr="0093307C" w:rsidRDefault="00DD468C" w:rsidP="00BE69E9">
            <w:pPr>
              <w:spacing w:after="0"/>
              <w:jc w:val="both"/>
              <w:rPr>
                <w:rFonts w:eastAsia="Times New Roman" w:cs="Calibri"/>
                <w:color w:val="17365D"/>
                <w:lang w:eastAsia="ro-RO"/>
              </w:rPr>
            </w:pP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ratei de participare la învățământ a copiilor din zonă</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+30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Scăderea ratei abandonului școlar și a ratei de părăsire timpurie a școlii în rândul copiilor și tinerilor din ZUM</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-50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nivelului de calificare, al deprinderilor și abilităților relevante pentru intrarea pe piața muncii ale adulților din ZUM</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+10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numărului de copii care beneficiază de servicii specializate și de beneficii sociale</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Scăderea numărului de copii aflați în situații de vulnerabilitate</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-75</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Îmbunătățirea stării de sănătate a populației</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numărului de locuitori ai zonei care au acte de identitate</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100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satisfacției rezidenților cu condițiile de trai și serviciile de care dispun în zonă (comunitare, medicale, educaționale, sociale)</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nivelului de informare a populației și folosirea tehnicii moderne pentru obținerea de beneficii în diverse sfere ale vieții</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b/>
                <w:color w:val="17365D"/>
                <w:lang w:eastAsia="ro-RO"/>
              </w:rPr>
              <w:t>Creșterea capitalului material/economic al comunității</w:t>
            </w:r>
          </w:p>
        </w:tc>
        <w:tc>
          <w:tcPr>
            <w:tcW w:w="516" w:type="dxa"/>
          </w:tcPr>
          <w:p w:rsidR="00DD468C" w:rsidRPr="0093307C" w:rsidRDefault="00DD468C" w:rsidP="00BE69E9">
            <w:pPr>
              <w:spacing w:after="0"/>
              <w:jc w:val="both"/>
              <w:rPr>
                <w:rFonts w:eastAsia="Times New Roman"/>
                <w:color w:val="17365D"/>
                <w:lang w:eastAsia="ro-RO"/>
              </w:rPr>
            </w:pPr>
          </w:p>
        </w:tc>
        <w:tc>
          <w:tcPr>
            <w:tcW w:w="876" w:type="dxa"/>
          </w:tcPr>
          <w:p w:rsidR="00DD468C" w:rsidRPr="0093307C" w:rsidRDefault="00DD468C" w:rsidP="00BE69E9">
            <w:pPr>
              <w:spacing w:after="0"/>
              <w:jc w:val="both"/>
              <w:rPr>
                <w:rFonts w:eastAsia="Times New Roman" w:cs="Calibri"/>
                <w:color w:val="17365D"/>
                <w:lang w:eastAsia="ro-RO"/>
              </w:rPr>
            </w:pPr>
          </w:p>
        </w:tc>
        <w:tc>
          <w:tcPr>
            <w:tcW w:w="720" w:type="dxa"/>
          </w:tcPr>
          <w:p w:rsidR="00DD468C" w:rsidRPr="0093307C" w:rsidRDefault="00DD468C" w:rsidP="00BE69E9">
            <w:pPr>
              <w:spacing w:after="0"/>
              <w:jc w:val="both"/>
              <w:rPr>
                <w:rFonts w:eastAsia="Times New Roman" w:cs="Calibri"/>
                <w:color w:val="17365D"/>
                <w:lang w:eastAsia="ro-RO"/>
              </w:rPr>
            </w:pPr>
          </w:p>
        </w:tc>
        <w:tc>
          <w:tcPr>
            <w:tcW w:w="678" w:type="dxa"/>
          </w:tcPr>
          <w:p w:rsidR="00DD468C" w:rsidRPr="0093307C" w:rsidRDefault="00DD468C" w:rsidP="00BE69E9">
            <w:pPr>
              <w:spacing w:after="0"/>
              <w:jc w:val="both"/>
              <w:rPr>
                <w:rFonts w:eastAsia="Times New Roman" w:cs="Calibri"/>
                <w:color w:val="17365D"/>
                <w:lang w:eastAsia="ro-RO"/>
              </w:rPr>
            </w:pP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ocupării în sectorul formal în rândul persoanelor din ZUM, din care femei, tineri, romi</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+15</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participării la scheme speciale de servicii active de ocupare individualizate, din care femei, tineri, romi</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0</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+10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accesului la drumuri pavate/ asfaltate</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+30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accesului la infrastructură apă-canal</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+30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satisfacției rezidenților cu accesul la infrastructură și curățenia zonei</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+50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numărului de locuitori ai zonei care au acte de proprietate asupra locuinței/ adăpostului</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Îmbunătățirea condițiilor de locuire</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b/>
                <w:color w:val="17365D"/>
                <w:lang w:eastAsia="ro-RO"/>
              </w:rPr>
              <w:t>Creșterea capitalului social al comunității</w:t>
            </w:r>
          </w:p>
        </w:tc>
        <w:tc>
          <w:tcPr>
            <w:tcW w:w="516" w:type="dxa"/>
          </w:tcPr>
          <w:p w:rsidR="00DD468C" w:rsidRPr="0093307C" w:rsidRDefault="00DD468C" w:rsidP="00BE69E9">
            <w:pPr>
              <w:spacing w:after="0"/>
              <w:jc w:val="both"/>
              <w:rPr>
                <w:rFonts w:eastAsia="Times New Roman" w:cs="Calibri"/>
                <w:color w:val="17365D"/>
                <w:lang w:eastAsia="ro-RO"/>
              </w:rPr>
            </w:pPr>
          </w:p>
        </w:tc>
        <w:tc>
          <w:tcPr>
            <w:tcW w:w="876" w:type="dxa"/>
          </w:tcPr>
          <w:p w:rsidR="00DD468C" w:rsidRPr="0093307C" w:rsidRDefault="00DD468C" w:rsidP="00BE69E9">
            <w:pPr>
              <w:spacing w:after="0"/>
              <w:jc w:val="both"/>
              <w:rPr>
                <w:rFonts w:eastAsia="Times New Roman" w:cs="Calibri"/>
                <w:color w:val="17365D"/>
                <w:lang w:eastAsia="ro-RO"/>
              </w:rPr>
            </w:pPr>
          </w:p>
        </w:tc>
        <w:tc>
          <w:tcPr>
            <w:tcW w:w="720" w:type="dxa"/>
          </w:tcPr>
          <w:p w:rsidR="00DD468C" w:rsidRPr="0093307C" w:rsidRDefault="00DD468C" w:rsidP="00BE69E9">
            <w:pPr>
              <w:spacing w:after="0"/>
              <w:jc w:val="both"/>
              <w:rPr>
                <w:rFonts w:eastAsia="Times New Roman" w:cs="Calibri"/>
                <w:color w:val="17365D"/>
                <w:lang w:eastAsia="ro-RO"/>
              </w:rPr>
            </w:pPr>
          </w:p>
        </w:tc>
        <w:tc>
          <w:tcPr>
            <w:tcW w:w="678" w:type="dxa"/>
          </w:tcPr>
          <w:p w:rsidR="00DD468C" w:rsidRPr="0093307C" w:rsidRDefault="00DD468C" w:rsidP="00BE69E9">
            <w:pPr>
              <w:spacing w:after="0"/>
              <w:jc w:val="both"/>
              <w:rPr>
                <w:rFonts w:eastAsia="Times New Roman" w:cs="Calibri"/>
                <w:color w:val="17365D"/>
                <w:lang w:eastAsia="ro-RO"/>
              </w:rPr>
            </w:pP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Scăderea numărului de cazuri de prostituție, cerșetorie, violență și a actelor de infracționalitate din zonă*</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satisfacției cu nivelul de securitate din zonă</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 xml:space="preserve">Creșterea satisfacției privind relațiile în cadrul comunității și a nivelului de încredere în alte persoane, în ceilalți membri ai comunității, precum și în instituții </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lastRenderedPageBreak/>
              <w:t xml:space="preserve">Creșterea participării rezidenților la activități pentru atingerea unor obiective comune </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r>
      <w:tr w:rsidR="00DD468C" w:rsidRPr="0093307C" w:rsidTr="00093824">
        <w:tc>
          <w:tcPr>
            <w:tcW w:w="6840" w:type="dxa"/>
          </w:tcPr>
          <w:p w:rsidR="00DD468C" w:rsidRPr="0093307C" w:rsidRDefault="00DD468C" w:rsidP="00BE69E9">
            <w:pPr>
              <w:spacing w:after="0"/>
              <w:jc w:val="both"/>
              <w:rPr>
                <w:rFonts w:eastAsia="Times New Roman" w:cs="Calibri"/>
                <w:b/>
                <w:color w:val="17365D"/>
                <w:lang w:eastAsia="ro-RO"/>
              </w:rPr>
            </w:pPr>
            <w:r w:rsidRPr="0093307C">
              <w:rPr>
                <w:rFonts w:eastAsia="Times New Roman" w:cs="Calibri"/>
                <w:b/>
                <w:color w:val="17365D"/>
                <w:lang w:eastAsia="ro-RO"/>
              </w:rPr>
              <w:t>Creșterea capitalului simbolic al comunității</w:t>
            </w:r>
          </w:p>
        </w:tc>
        <w:tc>
          <w:tcPr>
            <w:tcW w:w="516" w:type="dxa"/>
          </w:tcPr>
          <w:p w:rsidR="00DD468C" w:rsidRPr="0093307C" w:rsidRDefault="00DD468C" w:rsidP="00BE69E9">
            <w:pPr>
              <w:spacing w:after="0"/>
              <w:jc w:val="both"/>
              <w:rPr>
                <w:rFonts w:eastAsia="Times New Roman"/>
                <w:color w:val="17365D"/>
                <w:lang w:eastAsia="ro-RO"/>
              </w:rPr>
            </w:pPr>
          </w:p>
        </w:tc>
        <w:tc>
          <w:tcPr>
            <w:tcW w:w="876" w:type="dxa"/>
          </w:tcPr>
          <w:p w:rsidR="00DD468C" w:rsidRPr="0093307C" w:rsidRDefault="00DD468C" w:rsidP="00BE69E9">
            <w:pPr>
              <w:spacing w:after="0"/>
              <w:jc w:val="both"/>
              <w:rPr>
                <w:rFonts w:eastAsia="Times New Roman" w:cs="Calibri"/>
                <w:color w:val="17365D"/>
                <w:lang w:eastAsia="ro-RO"/>
              </w:rPr>
            </w:pPr>
          </w:p>
        </w:tc>
        <w:tc>
          <w:tcPr>
            <w:tcW w:w="720" w:type="dxa"/>
          </w:tcPr>
          <w:p w:rsidR="00DD468C" w:rsidRPr="0093307C" w:rsidRDefault="00DD468C" w:rsidP="00BE69E9">
            <w:pPr>
              <w:spacing w:after="0"/>
              <w:jc w:val="both"/>
              <w:rPr>
                <w:rFonts w:eastAsia="Times New Roman" w:cs="Calibri"/>
                <w:color w:val="17365D"/>
                <w:lang w:eastAsia="ro-RO"/>
              </w:rPr>
            </w:pPr>
          </w:p>
        </w:tc>
        <w:tc>
          <w:tcPr>
            <w:tcW w:w="678" w:type="dxa"/>
          </w:tcPr>
          <w:p w:rsidR="00DD468C" w:rsidRPr="0093307C" w:rsidRDefault="00DD468C" w:rsidP="00BE69E9">
            <w:pPr>
              <w:spacing w:after="0"/>
              <w:jc w:val="both"/>
              <w:rPr>
                <w:rFonts w:eastAsia="Times New Roman" w:cs="Calibri"/>
                <w:color w:val="17365D"/>
                <w:lang w:eastAsia="ro-RO"/>
              </w:rPr>
            </w:pP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proofErr w:type="spellStart"/>
            <w:r w:rsidRPr="0093307C">
              <w:rPr>
                <w:rFonts w:eastAsia="Times New Roman" w:cs="Calibri"/>
                <w:color w:val="17365D"/>
                <w:lang w:eastAsia="ro-RO"/>
              </w:rPr>
              <w:t>Recunoasterea</w:t>
            </w:r>
            <w:proofErr w:type="spellEnd"/>
            <w:r w:rsidRPr="0093307C">
              <w:rPr>
                <w:rFonts w:eastAsia="Times New Roman" w:cs="Calibri"/>
                <w:color w:val="17365D"/>
                <w:lang w:eastAsia="ro-RO"/>
              </w:rPr>
              <w:t xml:space="preserve"> hărții zonei și includerea zonei în procesul de planificare urbană </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nr</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0</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1</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Creșterea satisfacției locuitorilor municipiului, rezidenți în cartiere cu vedere directă la ZUM cu aspectul general al zonei</w:t>
            </w:r>
          </w:p>
        </w:tc>
        <w:tc>
          <w:tcPr>
            <w:tcW w:w="51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+50</w:t>
            </w:r>
          </w:p>
        </w:tc>
      </w:tr>
      <w:tr w:rsidR="00DD468C" w:rsidRPr="0093307C" w:rsidTr="00093824">
        <w:tc>
          <w:tcPr>
            <w:tcW w:w="684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Îmbunătățirea imaginii zonei la nivelul locuitorilor municipiului</w:t>
            </w:r>
          </w:p>
        </w:tc>
        <w:tc>
          <w:tcPr>
            <w:tcW w:w="516" w:type="dxa"/>
          </w:tcPr>
          <w:p w:rsidR="00DD468C" w:rsidRPr="0093307C" w:rsidRDefault="00DD468C" w:rsidP="00BE69E9">
            <w:pPr>
              <w:spacing w:after="0"/>
              <w:jc w:val="both"/>
              <w:rPr>
                <w:rFonts w:eastAsia="Times New Roman"/>
                <w:color w:val="17365D"/>
                <w:lang w:eastAsia="ro-RO"/>
              </w:rPr>
            </w:pPr>
            <w:r w:rsidRPr="0093307C">
              <w:rPr>
                <w:rFonts w:eastAsia="Times New Roman" w:cs="Calibri"/>
                <w:color w:val="17365D"/>
                <w:lang w:eastAsia="ro-RO"/>
              </w:rPr>
              <w:t>%</w:t>
            </w:r>
          </w:p>
        </w:tc>
        <w:tc>
          <w:tcPr>
            <w:tcW w:w="876"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w:t>
            </w:r>
          </w:p>
        </w:tc>
        <w:tc>
          <w:tcPr>
            <w:tcW w:w="720"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2014</w:t>
            </w:r>
          </w:p>
        </w:tc>
        <w:tc>
          <w:tcPr>
            <w:tcW w:w="678" w:type="dxa"/>
          </w:tcPr>
          <w:p w:rsidR="00DD468C" w:rsidRPr="0093307C" w:rsidRDefault="00DD468C" w:rsidP="00BE69E9">
            <w:pPr>
              <w:spacing w:after="0"/>
              <w:jc w:val="both"/>
              <w:rPr>
                <w:rFonts w:eastAsia="Times New Roman" w:cs="Calibri"/>
                <w:color w:val="17365D"/>
                <w:lang w:eastAsia="ro-RO"/>
              </w:rPr>
            </w:pPr>
            <w:r w:rsidRPr="0093307C">
              <w:rPr>
                <w:rFonts w:eastAsia="Times New Roman" w:cs="Calibri"/>
                <w:color w:val="17365D"/>
                <w:lang w:eastAsia="ro-RO"/>
              </w:rPr>
              <w:t>+50</w:t>
            </w:r>
          </w:p>
        </w:tc>
      </w:tr>
    </w:tbl>
    <w:p w:rsidR="00DD468C" w:rsidRPr="0093307C" w:rsidRDefault="00DD468C" w:rsidP="00BE69E9">
      <w:pPr>
        <w:spacing w:after="0"/>
        <w:jc w:val="both"/>
        <w:rPr>
          <w:rFonts w:eastAsia="Times New Roman"/>
          <w:color w:val="17365D"/>
          <w:sz w:val="20"/>
          <w:szCs w:val="20"/>
          <w:lang w:eastAsia="ro-RO"/>
        </w:rPr>
      </w:pPr>
      <w:r w:rsidRPr="0093307C">
        <w:rPr>
          <w:rFonts w:eastAsia="Times New Roman"/>
          <w:color w:val="17365D"/>
          <w:sz w:val="20"/>
          <w:szCs w:val="20"/>
          <w:lang w:eastAsia="ro-RO"/>
        </w:rPr>
        <w:t>Notă: *Se folosesc și datele oficiale de la Inspectoratul Județean de Poliție.</w:t>
      </w:r>
    </w:p>
    <w:p w:rsidR="00DD468C" w:rsidRPr="0093307C" w:rsidRDefault="00DD468C" w:rsidP="004B1EAE">
      <w:pPr>
        <w:keepNext/>
        <w:keepLines/>
        <w:spacing w:before="100" w:beforeAutospacing="1" w:after="240"/>
        <w:contextualSpacing/>
        <w:jc w:val="both"/>
        <w:outlineLvl w:val="1"/>
        <w:rPr>
          <w:b/>
          <w:bCs/>
          <w:color w:val="C00000"/>
          <w:sz w:val="32"/>
          <w:szCs w:val="32"/>
        </w:rPr>
      </w:pPr>
    </w:p>
    <w:p w:rsidR="00DD468C" w:rsidRPr="0093307C" w:rsidRDefault="00DD468C" w:rsidP="004B1EAE">
      <w:pPr>
        <w:keepNext/>
        <w:keepLines/>
        <w:spacing w:before="100" w:beforeAutospacing="1" w:after="240"/>
        <w:contextualSpacing/>
        <w:jc w:val="both"/>
        <w:outlineLvl w:val="1"/>
        <w:rPr>
          <w:b/>
          <w:bCs/>
          <w:color w:val="C00000"/>
          <w:sz w:val="32"/>
          <w:szCs w:val="32"/>
        </w:rPr>
      </w:pPr>
    </w:p>
    <w:p w:rsidR="00DD468C" w:rsidRPr="0093307C" w:rsidRDefault="00DD468C" w:rsidP="009705BE">
      <w:pPr>
        <w:pStyle w:val="Titlu1"/>
        <w:numPr>
          <w:ilvl w:val="0"/>
          <w:numId w:val="0"/>
        </w:numPr>
        <w:rPr>
          <w:lang w:val="fr-FR"/>
        </w:rPr>
      </w:pPr>
      <w:r w:rsidRPr="0093307C">
        <w:rPr>
          <w:lang w:val="fr-FR" w:eastAsia="ro-RO"/>
        </w:rPr>
        <w:br w:type="page"/>
      </w:r>
      <w:bookmarkStart w:id="36" w:name="_Toc447290328"/>
      <w:bookmarkStart w:id="37" w:name="_Toc447617452"/>
      <w:bookmarkStart w:id="38" w:name="_Toc463257466"/>
      <w:r w:rsidRPr="0093307C">
        <w:rPr>
          <w:lang w:val="fr-FR"/>
        </w:rPr>
        <w:lastRenderedPageBreak/>
        <w:t xml:space="preserve">Document M. </w:t>
      </w:r>
      <w:proofErr w:type="spellStart"/>
      <w:r w:rsidRPr="0093307C">
        <w:rPr>
          <w:lang w:val="fr-FR"/>
        </w:rPr>
        <w:t>Exemplu</w:t>
      </w:r>
      <w:proofErr w:type="spellEnd"/>
      <w:r w:rsidRPr="0093307C">
        <w:rPr>
          <w:lang w:val="fr-FR"/>
        </w:rPr>
        <w:t xml:space="preserve"> de </w:t>
      </w:r>
      <w:proofErr w:type="spellStart"/>
      <w:r w:rsidRPr="0093307C">
        <w:rPr>
          <w:lang w:val="fr-FR"/>
        </w:rPr>
        <w:t>prezentare</w:t>
      </w:r>
      <w:proofErr w:type="spellEnd"/>
      <w:r w:rsidRPr="0093307C">
        <w:rPr>
          <w:lang w:val="fr-FR"/>
        </w:rPr>
        <w:t xml:space="preserve"> a </w:t>
      </w:r>
      <w:proofErr w:type="spellStart"/>
      <w:r w:rsidRPr="0093307C">
        <w:rPr>
          <w:lang w:val="fr-FR"/>
        </w:rPr>
        <w:t>bugetului</w:t>
      </w:r>
      <w:proofErr w:type="spellEnd"/>
      <w:r w:rsidRPr="0093307C">
        <w:rPr>
          <w:lang w:val="fr-FR"/>
        </w:rPr>
        <w:t xml:space="preserve"> SDL</w:t>
      </w:r>
      <w:bookmarkEnd w:id="36"/>
      <w:bookmarkEnd w:id="37"/>
      <w:bookmarkEnd w:id="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2880"/>
        <w:gridCol w:w="540"/>
        <w:gridCol w:w="360"/>
        <w:gridCol w:w="360"/>
        <w:gridCol w:w="360"/>
        <w:gridCol w:w="1440"/>
      </w:tblGrid>
      <w:tr w:rsidR="00DD468C" w:rsidRPr="0093307C" w:rsidTr="009705BE">
        <w:trPr>
          <w:cantSplit/>
          <w:trHeight w:val="1817"/>
          <w:tblHeader/>
        </w:trPr>
        <w:tc>
          <w:tcPr>
            <w:tcW w:w="3888" w:type="dxa"/>
            <w:shd w:val="clear" w:color="auto" w:fill="DCEBF0"/>
          </w:tcPr>
          <w:p w:rsidR="00DD468C" w:rsidRPr="0093307C" w:rsidRDefault="00DD468C" w:rsidP="009705BE">
            <w:pPr>
              <w:spacing w:before="100" w:beforeAutospacing="1" w:after="0"/>
              <w:contextualSpacing/>
              <w:rPr>
                <w:rFonts w:cs="Calibri"/>
                <w:b/>
                <w:color w:val="003366"/>
                <w:lang w:eastAsia="ro-RO"/>
              </w:rPr>
            </w:pPr>
          </w:p>
          <w:p w:rsidR="00DD468C" w:rsidRPr="0093307C" w:rsidRDefault="00DD468C" w:rsidP="009705BE">
            <w:pPr>
              <w:spacing w:before="100" w:beforeAutospacing="1" w:after="0"/>
              <w:contextualSpacing/>
              <w:rPr>
                <w:rFonts w:cs="Calibri"/>
                <w:b/>
                <w:color w:val="003366"/>
                <w:lang w:eastAsia="ro-RO"/>
              </w:rPr>
            </w:pPr>
          </w:p>
          <w:p w:rsidR="00DD468C" w:rsidRPr="0093307C" w:rsidRDefault="00DD468C" w:rsidP="009705BE">
            <w:pPr>
              <w:spacing w:before="100" w:beforeAutospacing="1" w:after="0"/>
              <w:contextualSpacing/>
              <w:rPr>
                <w:rFonts w:cs="Calibri"/>
                <w:b/>
                <w:color w:val="003366"/>
                <w:lang w:eastAsia="ro-RO"/>
              </w:rPr>
            </w:pPr>
          </w:p>
          <w:p w:rsidR="00DD468C" w:rsidRPr="0093307C" w:rsidRDefault="00DD468C" w:rsidP="009705BE">
            <w:pPr>
              <w:spacing w:before="100" w:beforeAutospacing="1" w:after="0"/>
              <w:contextualSpacing/>
              <w:rPr>
                <w:rFonts w:cs="Calibri"/>
                <w:b/>
                <w:color w:val="003366"/>
                <w:lang w:eastAsia="ro-RO"/>
              </w:rPr>
            </w:pPr>
            <w:r w:rsidRPr="0093307C">
              <w:rPr>
                <w:rFonts w:cs="Calibri"/>
                <w:b/>
                <w:color w:val="003366"/>
                <w:lang w:eastAsia="ro-RO"/>
              </w:rPr>
              <w:t>Obiectiv/ Măsură</w:t>
            </w:r>
          </w:p>
        </w:tc>
        <w:tc>
          <w:tcPr>
            <w:tcW w:w="2880" w:type="dxa"/>
            <w:shd w:val="clear" w:color="auto" w:fill="DCEBF0"/>
          </w:tcPr>
          <w:p w:rsidR="00DD468C" w:rsidRPr="0093307C" w:rsidRDefault="00DD468C" w:rsidP="009705BE">
            <w:pPr>
              <w:spacing w:before="100" w:beforeAutospacing="1" w:after="0"/>
              <w:contextualSpacing/>
              <w:rPr>
                <w:rFonts w:cs="Calibri"/>
                <w:b/>
                <w:color w:val="003366"/>
                <w:spacing w:val="5"/>
              </w:rPr>
            </w:pPr>
            <w:r w:rsidRPr="0093307C">
              <w:rPr>
                <w:rFonts w:cs="Calibri"/>
                <w:b/>
                <w:color w:val="003366"/>
                <w:spacing w:val="5"/>
              </w:rPr>
              <w:t>Tipuri de costuri</w:t>
            </w:r>
          </w:p>
        </w:tc>
        <w:tc>
          <w:tcPr>
            <w:tcW w:w="540" w:type="dxa"/>
            <w:shd w:val="clear" w:color="auto" w:fill="DCEBF0"/>
            <w:textDirection w:val="btLr"/>
          </w:tcPr>
          <w:p w:rsidR="00DD468C" w:rsidRPr="0093307C" w:rsidRDefault="00DD468C" w:rsidP="009705BE">
            <w:pPr>
              <w:spacing w:before="100" w:beforeAutospacing="1" w:after="0"/>
              <w:ind w:left="115" w:right="115"/>
              <w:contextualSpacing/>
              <w:rPr>
                <w:rFonts w:cs="Calibri"/>
                <w:color w:val="003366"/>
                <w:lang w:eastAsia="ro-RO"/>
              </w:rPr>
            </w:pPr>
            <w:r w:rsidRPr="0093307C">
              <w:rPr>
                <w:rFonts w:cs="Calibri"/>
                <w:b/>
                <w:color w:val="003366"/>
                <w:lang w:eastAsia="ro-RO"/>
              </w:rPr>
              <w:t>Durată (ani)</w:t>
            </w:r>
          </w:p>
        </w:tc>
        <w:tc>
          <w:tcPr>
            <w:tcW w:w="360" w:type="dxa"/>
            <w:shd w:val="clear" w:color="auto" w:fill="DCEBF0"/>
            <w:textDirection w:val="btLr"/>
          </w:tcPr>
          <w:p w:rsidR="00DD468C" w:rsidRPr="0093307C" w:rsidRDefault="00DD468C" w:rsidP="009705BE">
            <w:pPr>
              <w:spacing w:before="100" w:beforeAutospacing="1" w:after="0"/>
              <w:ind w:left="115" w:right="115"/>
              <w:contextualSpacing/>
              <w:rPr>
                <w:rFonts w:cs="Calibri"/>
                <w:color w:val="003366"/>
                <w:lang w:eastAsia="ro-RO"/>
              </w:rPr>
            </w:pPr>
            <w:r w:rsidRPr="0093307C">
              <w:rPr>
                <w:rFonts w:cs="Calibri"/>
                <w:b/>
                <w:color w:val="003366"/>
                <w:lang w:eastAsia="ro-RO"/>
              </w:rPr>
              <w:t>POR (EUR)</w:t>
            </w:r>
          </w:p>
        </w:tc>
        <w:tc>
          <w:tcPr>
            <w:tcW w:w="360" w:type="dxa"/>
            <w:shd w:val="clear" w:color="auto" w:fill="DCEBF0"/>
            <w:textDirection w:val="btLr"/>
          </w:tcPr>
          <w:p w:rsidR="00DD468C" w:rsidRPr="0093307C" w:rsidRDefault="00DD468C" w:rsidP="009705BE">
            <w:pPr>
              <w:spacing w:before="100" w:beforeAutospacing="1" w:after="0"/>
              <w:ind w:left="115" w:right="115"/>
              <w:contextualSpacing/>
              <w:rPr>
                <w:rFonts w:cs="Calibri"/>
                <w:color w:val="003366"/>
                <w:lang w:eastAsia="ro-RO"/>
              </w:rPr>
            </w:pPr>
            <w:r w:rsidRPr="0093307C">
              <w:rPr>
                <w:rFonts w:cs="Calibri"/>
                <w:b/>
                <w:color w:val="003366"/>
                <w:lang w:eastAsia="ro-RO"/>
              </w:rPr>
              <w:t>POCU (EUR)</w:t>
            </w:r>
          </w:p>
        </w:tc>
        <w:tc>
          <w:tcPr>
            <w:tcW w:w="360" w:type="dxa"/>
            <w:shd w:val="clear" w:color="auto" w:fill="DCEBF0"/>
            <w:textDirection w:val="btLr"/>
          </w:tcPr>
          <w:p w:rsidR="00DD468C" w:rsidRPr="0093307C" w:rsidRDefault="00DD468C" w:rsidP="009705BE">
            <w:pPr>
              <w:spacing w:before="100" w:beforeAutospacing="1" w:after="0"/>
              <w:ind w:left="115" w:right="115"/>
              <w:contextualSpacing/>
              <w:rPr>
                <w:rFonts w:cs="Calibri"/>
                <w:color w:val="003366"/>
                <w:lang w:eastAsia="ro-RO"/>
              </w:rPr>
            </w:pPr>
            <w:r w:rsidRPr="0093307C">
              <w:rPr>
                <w:rFonts w:cs="Calibri"/>
                <w:b/>
                <w:color w:val="003366"/>
                <w:lang w:eastAsia="ro-RO"/>
              </w:rPr>
              <w:t>Alte fonduri (EUR)</w:t>
            </w:r>
          </w:p>
        </w:tc>
        <w:tc>
          <w:tcPr>
            <w:tcW w:w="1440" w:type="dxa"/>
            <w:shd w:val="clear" w:color="auto" w:fill="DCEBF0"/>
            <w:textDirection w:val="btLr"/>
          </w:tcPr>
          <w:p w:rsidR="00DD468C" w:rsidRPr="0093307C" w:rsidRDefault="00DD468C" w:rsidP="009705BE">
            <w:pPr>
              <w:spacing w:before="100" w:beforeAutospacing="1" w:after="0"/>
              <w:ind w:left="115" w:right="115"/>
              <w:contextualSpacing/>
              <w:rPr>
                <w:rFonts w:cs="Calibri"/>
                <w:color w:val="003366"/>
                <w:lang w:eastAsia="ro-RO"/>
              </w:rPr>
            </w:pPr>
            <w:r w:rsidRPr="0093307C">
              <w:rPr>
                <w:rFonts w:cs="Calibri"/>
                <w:b/>
                <w:color w:val="003366"/>
                <w:lang w:eastAsia="ro-RO"/>
              </w:rPr>
              <w:t>Cost total estimat (EUR)</w:t>
            </w:r>
          </w:p>
        </w:tc>
      </w:tr>
      <w:tr w:rsidR="00DD468C" w:rsidRPr="0093307C" w:rsidTr="009705BE">
        <w:trPr>
          <w:trHeight w:val="288"/>
        </w:trPr>
        <w:tc>
          <w:tcPr>
            <w:tcW w:w="6768" w:type="dxa"/>
            <w:gridSpan w:val="2"/>
            <w:shd w:val="clear" w:color="auto" w:fill="DCEBF0"/>
          </w:tcPr>
          <w:p w:rsidR="00DD468C" w:rsidRPr="0093307C" w:rsidRDefault="00DD468C" w:rsidP="009705BE">
            <w:pPr>
              <w:tabs>
                <w:tab w:val="left" w:pos="232"/>
              </w:tabs>
              <w:spacing w:before="100" w:beforeAutospacing="1" w:after="0"/>
              <w:contextualSpacing/>
              <w:rPr>
                <w:rFonts w:cs="Calibri"/>
                <w:b/>
                <w:color w:val="003366"/>
                <w:lang w:eastAsia="ro-RO"/>
              </w:rPr>
            </w:pPr>
            <w:r w:rsidRPr="0093307C">
              <w:rPr>
                <w:rFonts w:cs="Calibri"/>
                <w:b/>
                <w:color w:val="003366"/>
                <w:lang w:eastAsia="ro-RO"/>
              </w:rPr>
              <w:t>Obiectiv 1</w:t>
            </w:r>
          </w:p>
          <w:p w:rsidR="00DD468C" w:rsidRPr="0093307C" w:rsidRDefault="00DD468C" w:rsidP="009705BE">
            <w:pPr>
              <w:tabs>
                <w:tab w:val="left" w:pos="232"/>
              </w:tabs>
              <w:spacing w:before="100" w:beforeAutospacing="1" w:after="0"/>
              <w:contextualSpacing/>
              <w:rPr>
                <w:rFonts w:cs="Calibri"/>
                <w:color w:val="003366"/>
                <w:lang w:eastAsia="ro-RO"/>
              </w:rPr>
            </w:pPr>
            <w:r w:rsidRPr="0093307C">
              <w:rPr>
                <w:rFonts w:cs="Calibri"/>
                <w:i/>
                <w:color w:val="003366"/>
                <w:lang w:eastAsia="ro-RO"/>
              </w:rPr>
              <w:t>(Ex. Dezvoltarea unui sistem de servicii sociale individualizate axat pe nevoile persoanelor dezavantajate)</w:t>
            </w:r>
            <w:r w:rsidRPr="0093307C">
              <w:rPr>
                <w:rFonts w:cs="Calibri"/>
                <w:b/>
                <w:color w:val="003366"/>
                <w:lang w:eastAsia="ro-RO"/>
              </w:rPr>
              <w:t xml:space="preserve"> </w:t>
            </w:r>
          </w:p>
        </w:tc>
        <w:tc>
          <w:tcPr>
            <w:tcW w:w="5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93307C" w:rsidRDefault="00DD468C" w:rsidP="009705BE">
            <w:pPr>
              <w:spacing w:before="100" w:beforeAutospacing="1" w:after="0"/>
              <w:contextualSpacing/>
              <w:rPr>
                <w:rFonts w:cs="Arial"/>
                <w:color w:val="4BACC6"/>
                <w:lang w:eastAsia="ro-RO"/>
              </w:rPr>
            </w:pPr>
          </w:p>
        </w:tc>
        <w:tc>
          <w:tcPr>
            <w:tcW w:w="14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369"/>
        </w:trPr>
        <w:tc>
          <w:tcPr>
            <w:tcW w:w="3888" w:type="dxa"/>
            <w:vMerge w:val="restart"/>
          </w:tcPr>
          <w:p w:rsidR="00DD468C" w:rsidRPr="0093307C" w:rsidRDefault="00DD468C" w:rsidP="009705BE">
            <w:pPr>
              <w:tabs>
                <w:tab w:val="left" w:pos="232"/>
              </w:tabs>
              <w:spacing w:before="100" w:beforeAutospacing="1" w:after="0"/>
              <w:contextualSpacing/>
              <w:rPr>
                <w:rFonts w:cs="Calibri"/>
                <w:color w:val="003366"/>
                <w:lang w:eastAsia="ro-RO"/>
              </w:rPr>
            </w:pPr>
            <w:r w:rsidRPr="0093307C">
              <w:rPr>
                <w:rFonts w:cs="Calibri"/>
                <w:color w:val="003366"/>
                <w:lang w:eastAsia="ro-RO"/>
              </w:rPr>
              <w:t xml:space="preserve">Măsură </w:t>
            </w:r>
          </w:p>
          <w:p w:rsidR="00DD468C" w:rsidRPr="0093307C" w:rsidRDefault="00DD468C" w:rsidP="009705BE">
            <w:pPr>
              <w:tabs>
                <w:tab w:val="left" w:pos="232"/>
              </w:tabs>
              <w:spacing w:before="100" w:beforeAutospacing="1" w:after="0"/>
              <w:contextualSpacing/>
              <w:rPr>
                <w:rFonts w:cs="Calibri"/>
                <w:color w:val="000000"/>
                <w:lang w:eastAsia="ro-RO"/>
              </w:rPr>
            </w:pPr>
            <w:r w:rsidRPr="0093307C">
              <w:rPr>
                <w:rFonts w:cs="Calibri"/>
                <w:i/>
                <w:color w:val="003366"/>
                <w:lang w:eastAsia="ro-RO"/>
              </w:rPr>
              <w:t xml:space="preserve">(Ex. Dezvoltarea capacității centrului comunitar pentru dezvoltarea și diversificarea serviciilor oferite – măsura 12B din planul SDL) </w:t>
            </w:r>
          </w:p>
        </w:tc>
        <w:tc>
          <w:tcPr>
            <w:tcW w:w="2880" w:type="dxa"/>
          </w:tcPr>
          <w:p w:rsidR="00DD468C" w:rsidRPr="0093307C" w:rsidRDefault="00DD468C" w:rsidP="009705BE">
            <w:pPr>
              <w:tabs>
                <w:tab w:val="left" w:pos="232"/>
              </w:tabs>
              <w:spacing w:before="100" w:beforeAutospacing="1" w:after="0"/>
              <w:contextualSpacing/>
              <w:rPr>
                <w:rFonts w:cs="Calibri"/>
                <w:color w:val="003366"/>
                <w:lang w:eastAsia="ro-RO"/>
              </w:rPr>
            </w:pPr>
            <w:r w:rsidRPr="0093307C">
              <w:rPr>
                <w:rFonts w:cs="Calibri"/>
                <w:color w:val="003366"/>
                <w:lang w:eastAsia="ro-RO"/>
              </w:rPr>
              <w:t>- Infrastructură</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Arial"/>
                <w:color w:val="4BACC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333"/>
        </w:trPr>
        <w:tc>
          <w:tcPr>
            <w:tcW w:w="3888" w:type="dxa"/>
            <w:vMerge/>
          </w:tcPr>
          <w:p w:rsidR="00DD468C" w:rsidRPr="0093307C" w:rsidRDefault="00DD468C" w:rsidP="009705BE">
            <w:pPr>
              <w:tabs>
                <w:tab w:val="left" w:pos="232"/>
              </w:tabs>
              <w:spacing w:before="100" w:beforeAutospacing="1" w:after="0"/>
              <w:contextualSpacing/>
              <w:rPr>
                <w:rFonts w:cs="Calibri"/>
                <w:color w:val="003366"/>
                <w:lang w:eastAsia="ro-RO"/>
              </w:rPr>
            </w:pPr>
          </w:p>
        </w:tc>
        <w:tc>
          <w:tcPr>
            <w:tcW w:w="2880" w:type="dxa"/>
          </w:tcPr>
          <w:p w:rsidR="00DD468C" w:rsidRPr="0093307C" w:rsidRDefault="00DD468C" w:rsidP="009705BE">
            <w:pPr>
              <w:tabs>
                <w:tab w:val="left" w:pos="232"/>
              </w:tabs>
              <w:spacing w:before="100" w:beforeAutospacing="1" w:after="0"/>
              <w:contextualSpacing/>
              <w:rPr>
                <w:rFonts w:cs="Calibri"/>
                <w:color w:val="003366"/>
                <w:lang w:eastAsia="ro-RO"/>
              </w:rPr>
            </w:pPr>
            <w:r w:rsidRPr="0093307C">
              <w:rPr>
                <w:rFonts w:cs="Calibri"/>
                <w:color w:val="003366"/>
                <w:lang w:eastAsia="ro-RO"/>
              </w:rPr>
              <w:t>- Costuri Operaționale</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Arial"/>
                <w:color w:val="4BACC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333"/>
        </w:trPr>
        <w:tc>
          <w:tcPr>
            <w:tcW w:w="6768" w:type="dxa"/>
            <w:gridSpan w:val="2"/>
          </w:tcPr>
          <w:p w:rsidR="00DD468C" w:rsidRPr="0093307C" w:rsidRDefault="00DD468C" w:rsidP="009705BE">
            <w:pPr>
              <w:tabs>
                <w:tab w:val="left" w:pos="232"/>
              </w:tabs>
              <w:spacing w:before="100" w:beforeAutospacing="1" w:after="0"/>
              <w:contextualSpacing/>
              <w:rPr>
                <w:rFonts w:cs="Calibri"/>
                <w:i/>
                <w:color w:val="003366"/>
                <w:lang w:eastAsia="ro-RO"/>
              </w:rPr>
            </w:pPr>
            <w:r w:rsidRPr="0093307C">
              <w:rPr>
                <w:rFonts w:cs="Calibri"/>
                <w:color w:val="003366"/>
                <w:lang w:eastAsia="ro-RO"/>
              </w:rPr>
              <w:t xml:space="preserve">Măsură </w:t>
            </w:r>
            <w:r w:rsidRPr="0093307C">
              <w:rPr>
                <w:rFonts w:cs="Calibri"/>
                <w:i/>
                <w:color w:val="003366"/>
                <w:lang w:eastAsia="ro-RO"/>
              </w:rPr>
              <w:t>(Ex. Organizarea unor activități de dezvoltare a spiritului comunitar – activități culturale și artistice, de turism, sportive – Măsura 12D din planul SDL)</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270"/>
        </w:trPr>
        <w:tc>
          <w:tcPr>
            <w:tcW w:w="3888" w:type="dxa"/>
            <w:tcBorders>
              <w:right w:val="nil"/>
            </w:tcBorders>
            <w:shd w:val="clear" w:color="auto" w:fill="DCEBF0"/>
          </w:tcPr>
          <w:p w:rsidR="00DD468C" w:rsidRPr="0093307C" w:rsidRDefault="00DD468C" w:rsidP="009705BE">
            <w:pPr>
              <w:tabs>
                <w:tab w:val="left" w:pos="232"/>
                <w:tab w:val="right" w:pos="3579"/>
              </w:tabs>
              <w:spacing w:before="100" w:beforeAutospacing="1" w:after="0"/>
              <w:contextualSpacing/>
              <w:rPr>
                <w:rFonts w:cs="Calibri"/>
                <w:color w:val="003366"/>
                <w:lang w:eastAsia="ro-RO"/>
              </w:rPr>
            </w:pPr>
            <w:r w:rsidRPr="0093307C">
              <w:rPr>
                <w:rFonts w:cs="Calibri"/>
                <w:b/>
                <w:color w:val="003366"/>
                <w:lang w:eastAsia="ro-RO"/>
              </w:rPr>
              <w:t>Activități de monitorizare și evaluare</w:t>
            </w:r>
            <w:r w:rsidRPr="0093307C">
              <w:rPr>
                <w:rFonts w:cs="Calibri"/>
                <w:b/>
                <w:color w:val="003366"/>
                <w:lang w:eastAsia="ro-RO"/>
              </w:rPr>
              <w:tab/>
            </w:r>
          </w:p>
        </w:tc>
        <w:tc>
          <w:tcPr>
            <w:tcW w:w="2880" w:type="dxa"/>
            <w:tcBorders>
              <w:left w:val="nil"/>
            </w:tcBorders>
            <w:shd w:val="clear" w:color="auto" w:fill="DCEBF0"/>
          </w:tcPr>
          <w:p w:rsidR="00DD468C" w:rsidRPr="0093307C" w:rsidRDefault="00DD468C" w:rsidP="009705BE">
            <w:pPr>
              <w:tabs>
                <w:tab w:val="left" w:pos="232"/>
              </w:tabs>
              <w:spacing w:before="100" w:beforeAutospacing="1" w:after="0"/>
              <w:contextualSpacing/>
              <w:rPr>
                <w:rFonts w:cs="Calibri"/>
                <w:b/>
                <w:color w:val="003366"/>
                <w:lang w:eastAsia="ro-RO"/>
              </w:rPr>
            </w:pPr>
          </w:p>
        </w:tc>
        <w:tc>
          <w:tcPr>
            <w:tcW w:w="5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14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270"/>
        </w:trPr>
        <w:tc>
          <w:tcPr>
            <w:tcW w:w="6768" w:type="dxa"/>
            <w:gridSpan w:val="2"/>
          </w:tcPr>
          <w:p w:rsidR="00DD468C" w:rsidRPr="0093307C" w:rsidRDefault="00DD468C" w:rsidP="009705BE">
            <w:pPr>
              <w:tabs>
                <w:tab w:val="left" w:pos="232"/>
              </w:tabs>
              <w:spacing w:before="100" w:beforeAutospacing="1" w:after="0"/>
              <w:contextualSpacing/>
              <w:rPr>
                <w:rFonts w:cs="Calibri"/>
                <w:i/>
                <w:color w:val="003366"/>
                <w:lang w:eastAsia="ro-RO"/>
              </w:rPr>
            </w:pPr>
            <w:r w:rsidRPr="0093307C">
              <w:rPr>
                <w:rFonts w:cs="Calibri"/>
                <w:i/>
                <w:color w:val="003366"/>
                <w:lang w:eastAsia="ro-RO"/>
              </w:rPr>
              <w:t>Ex. Studiul de referință – măsura 3A din planul SDL</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285"/>
        </w:trPr>
        <w:tc>
          <w:tcPr>
            <w:tcW w:w="6768" w:type="dxa"/>
            <w:gridSpan w:val="2"/>
          </w:tcPr>
          <w:p w:rsidR="00DD468C" w:rsidRPr="0093307C" w:rsidRDefault="00DD468C" w:rsidP="009705BE">
            <w:pPr>
              <w:tabs>
                <w:tab w:val="left" w:pos="232"/>
              </w:tabs>
              <w:spacing w:before="100" w:beforeAutospacing="1" w:after="0"/>
              <w:contextualSpacing/>
              <w:rPr>
                <w:rFonts w:cs="Calibri"/>
                <w:i/>
                <w:color w:val="003366"/>
                <w:lang w:eastAsia="ro-RO"/>
              </w:rPr>
            </w:pPr>
            <w:r w:rsidRPr="0093307C">
              <w:rPr>
                <w:rFonts w:cs="Calibri"/>
                <w:i/>
                <w:color w:val="003366"/>
                <w:lang w:eastAsia="ro-RO"/>
              </w:rPr>
              <w:t>Ex. Studiul de evaluare – măsura 10A din planul SDL</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285"/>
        </w:trPr>
        <w:tc>
          <w:tcPr>
            <w:tcW w:w="6768" w:type="dxa"/>
            <w:gridSpan w:val="2"/>
          </w:tcPr>
          <w:p w:rsidR="00DD468C" w:rsidRPr="0093307C" w:rsidRDefault="00DD468C" w:rsidP="009705BE">
            <w:pPr>
              <w:tabs>
                <w:tab w:val="left" w:pos="232"/>
              </w:tabs>
              <w:spacing w:before="100" w:beforeAutospacing="1" w:after="0"/>
              <w:contextualSpacing/>
              <w:rPr>
                <w:rFonts w:cs="Calibri"/>
                <w:i/>
                <w:color w:val="000000"/>
                <w:lang w:eastAsia="ro-RO"/>
              </w:rPr>
            </w:pPr>
            <w:r w:rsidRPr="0093307C">
              <w:rPr>
                <w:rFonts w:cs="Calibri"/>
                <w:i/>
                <w:color w:val="003366"/>
                <w:lang w:eastAsia="ro-RO"/>
              </w:rPr>
              <w:t>Ex. Monitorizarea cu participarea comunității – măsura 9C din planul SDL</w:t>
            </w:r>
          </w:p>
        </w:tc>
        <w:tc>
          <w:tcPr>
            <w:tcW w:w="54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003366"/>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360" w:type="dxa"/>
          </w:tcPr>
          <w:p w:rsidR="00DD468C" w:rsidRPr="0093307C" w:rsidRDefault="00DD468C" w:rsidP="009705BE">
            <w:pPr>
              <w:spacing w:before="100" w:beforeAutospacing="1" w:after="0"/>
              <w:contextualSpacing/>
              <w:rPr>
                <w:rFonts w:cs="Calibri"/>
                <w:color w:val="FF0000"/>
                <w:lang w:eastAsia="ro-RO"/>
              </w:rPr>
            </w:pPr>
          </w:p>
        </w:tc>
        <w:tc>
          <w:tcPr>
            <w:tcW w:w="1440" w:type="dxa"/>
          </w:tcPr>
          <w:p w:rsidR="00DD468C" w:rsidRPr="0093307C" w:rsidRDefault="00DD468C" w:rsidP="009705BE">
            <w:pPr>
              <w:spacing w:before="100" w:beforeAutospacing="1" w:after="0"/>
              <w:contextualSpacing/>
              <w:rPr>
                <w:rFonts w:cs="Calibri"/>
                <w:color w:val="003366"/>
                <w:lang w:eastAsia="ro-RO"/>
              </w:rPr>
            </w:pPr>
          </w:p>
        </w:tc>
      </w:tr>
      <w:tr w:rsidR="00DD468C" w:rsidRPr="0093307C" w:rsidTr="009705BE">
        <w:trPr>
          <w:trHeight w:val="285"/>
        </w:trPr>
        <w:tc>
          <w:tcPr>
            <w:tcW w:w="6768" w:type="dxa"/>
            <w:gridSpan w:val="2"/>
            <w:shd w:val="clear" w:color="auto" w:fill="DCEBF0"/>
          </w:tcPr>
          <w:p w:rsidR="00DD468C" w:rsidRPr="0093307C" w:rsidRDefault="00DD468C" w:rsidP="009705BE">
            <w:pPr>
              <w:tabs>
                <w:tab w:val="left" w:pos="232"/>
              </w:tabs>
              <w:spacing w:before="100" w:beforeAutospacing="1" w:after="0"/>
              <w:contextualSpacing/>
              <w:rPr>
                <w:rFonts w:cs="Calibri"/>
                <w:color w:val="003366"/>
                <w:lang w:eastAsia="ro-RO"/>
              </w:rPr>
            </w:pPr>
            <w:r w:rsidRPr="0093307C">
              <w:rPr>
                <w:rFonts w:cs="Calibri"/>
                <w:b/>
                <w:color w:val="003366"/>
                <w:lang w:eastAsia="ro-RO"/>
              </w:rPr>
              <w:t>Costuri de administrare GAL</w:t>
            </w:r>
          </w:p>
        </w:tc>
        <w:tc>
          <w:tcPr>
            <w:tcW w:w="5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93307C" w:rsidRDefault="00DD468C" w:rsidP="009705BE">
            <w:pPr>
              <w:spacing w:before="100" w:beforeAutospacing="1" w:after="0"/>
              <w:contextualSpacing/>
              <w:rPr>
                <w:rFonts w:cs="Arial"/>
                <w:color w:val="4BACC6"/>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93307C" w:rsidRDefault="00DD468C" w:rsidP="009705BE">
            <w:pPr>
              <w:spacing w:before="100" w:beforeAutospacing="1" w:after="0"/>
              <w:contextualSpacing/>
              <w:rPr>
                <w:rFonts w:cs="Calibri"/>
                <w:color w:val="FF0000"/>
                <w:lang w:eastAsia="ro-RO"/>
              </w:rPr>
            </w:pPr>
          </w:p>
        </w:tc>
        <w:tc>
          <w:tcPr>
            <w:tcW w:w="1440" w:type="dxa"/>
            <w:shd w:val="clear" w:color="auto" w:fill="DCEBF0"/>
          </w:tcPr>
          <w:p w:rsidR="00DD468C" w:rsidRPr="0093307C" w:rsidRDefault="00DD468C" w:rsidP="009705BE">
            <w:pPr>
              <w:spacing w:before="100" w:beforeAutospacing="1" w:after="0"/>
              <w:contextualSpacing/>
              <w:rPr>
                <w:rFonts w:cs="Calibri"/>
                <w:color w:val="003366"/>
                <w:lang w:eastAsia="ro-RO"/>
              </w:rPr>
            </w:pPr>
          </w:p>
        </w:tc>
      </w:tr>
      <w:tr w:rsidR="00DD468C" w:rsidRPr="0024726C" w:rsidTr="009705BE">
        <w:trPr>
          <w:trHeight w:val="285"/>
        </w:trPr>
        <w:tc>
          <w:tcPr>
            <w:tcW w:w="6768" w:type="dxa"/>
            <w:gridSpan w:val="2"/>
          </w:tcPr>
          <w:p w:rsidR="00DD468C" w:rsidRPr="00BC1702" w:rsidRDefault="00DD468C" w:rsidP="009705BE">
            <w:pPr>
              <w:tabs>
                <w:tab w:val="left" w:pos="232"/>
              </w:tabs>
              <w:spacing w:before="100" w:beforeAutospacing="1" w:after="0"/>
              <w:contextualSpacing/>
              <w:rPr>
                <w:rFonts w:cs="Calibri"/>
                <w:color w:val="003366"/>
                <w:lang w:eastAsia="ro-RO"/>
              </w:rPr>
            </w:pPr>
            <w:r w:rsidRPr="0093307C">
              <w:rPr>
                <w:rFonts w:cs="Calibri"/>
                <w:color w:val="003366"/>
                <w:lang w:eastAsia="ro-RO"/>
              </w:rPr>
              <w:t>Costuri de administrare</w:t>
            </w:r>
          </w:p>
        </w:tc>
        <w:tc>
          <w:tcPr>
            <w:tcW w:w="540" w:type="dxa"/>
          </w:tcPr>
          <w:p w:rsidR="00DD468C" w:rsidRPr="00BC1702" w:rsidRDefault="00DD468C" w:rsidP="009705BE">
            <w:pPr>
              <w:spacing w:before="100" w:beforeAutospacing="1" w:after="0"/>
              <w:contextualSpacing/>
              <w:rPr>
                <w:rFonts w:cs="Calibri"/>
                <w:color w:val="003366"/>
                <w:lang w:eastAsia="ro-RO"/>
              </w:rPr>
            </w:pPr>
          </w:p>
        </w:tc>
        <w:tc>
          <w:tcPr>
            <w:tcW w:w="360" w:type="dxa"/>
          </w:tcPr>
          <w:p w:rsidR="00DD468C" w:rsidRPr="00BC1702" w:rsidRDefault="00DD468C" w:rsidP="009705BE">
            <w:pPr>
              <w:spacing w:before="100" w:beforeAutospacing="1" w:after="0"/>
              <w:contextualSpacing/>
              <w:rPr>
                <w:rFonts w:cs="Arial"/>
                <w:color w:val="4BACC6"/>
                <w:lang w:eastAsia="ro-RO"/>
              </w:rPr>
            </w:pPr>
          </w:p>
        </w:tc>
        <w:tc>
          <w:tcPr>
            <w:tcW w:w="360" w:type="dxa"/>
          </w:tcPr>
          <w:p w:rsidR="00DD468C" w:rsidRPr="00BC1702" w:rsidRDefault="00DD468C" w:rsidP="009705BE">
            <w:pPr>
              <w:spacing w:before="100" w:beforeAutospacing="1" w:after="0"/>
              <w:contextualSpacing/>
              <w:rPr>
                <w:rFonts w:cs="Calibri"/>
                <w:color w:val="FF0000"/>
                <w:lang w:eastAsia="ro-RO"/>
              </w:rPr>
            </w:pPr>
          </w:p>
        </w:tc>
        <w:tc>
          <w:tcPr>
            <w:tcW w:w="360" w:type="dxa"/>
          </w:tcPr>
          <w:p w:rsidR="00DD468C" w:rsidRPr="00BC1702" w:rsidRDefault="00DD468C" w:rsidP="009705BE">
            <w:pPr>
              <w:spacing w:before="100" w:beforeAutospacing="1" w:after="0"/>
              <w:contextualSpacing/>
              <w:rPr>
                <w:rFonts w:cs="Calibri"/>
                <w:color w:val="FF0000"/>
                <w:lang w:eastAsia="ro-RO"/>
              </w:rPr>
            </w:pPr>
          </w:p>
        </w:tc>
        <w:tc>
          <w:tcPr>
            <w:tcW w:w="1440" w:type="dxa"/>
          </w:tcPr>
          <w:p w:rsidR="00DD468C" w:rsidRPr="00BC1702" w:rsidRDefault="00DD468C" w:rsidP="009705BE">
            <w:pPr>
              <w:spacing w:before="100" w:beforeAutospacing="1" w:after="0"/>
              <w:contextualSpacing/>
              <w:rPr>
                <w:rFonts w:cs="Calibri"/>
                <w:color w:val="003366"/>
                <w:lang w:eastAsia="ro-RO"/>
              </w:rPr>
            </w:pPr>
          </w:p>
        </w:tc>
      </w:tr>
    </w:tbl>
    <w:p w:rsidR="00DD468C" w:rsidRPr="00BC1702" w:rsidRDefault="00DD468C" w:rsidP="004B1EAE">
      <w:pPr>
        <w:spacing w:before="100" w:beforeAutospacing="1" w:after="0"/>
        <w:contextualSpacing/>
        <w:jc w:val="both"/>
        <w:rPr>
          <w:color w:val="003366"/>
          <w:lang w:eastAsia="ro-RO"/>
        </w:rPr>
      </w:pPr>
    </w:p>
    <w:p w:rsidR="00DD468C" w:rsidRPr="00BC1702" w:rsidRDefault="00DD468C" w:rsidP="004B1EAE">
      <w:pPr>
        <w:spacing w:before="100" w:beforeAutospacing="1"/>
        <w:contextualSpacing/>
        <w:jc w:val="both"/>
      </w:pPr>
    </w:p>
    <w:sectPr w:rsidR="00DD468C" w:rsidRPr="00BC1702" w:rsidSect="007819E2">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014" w:rsidRDefault="00BC2014" w:rsidP="007819E2">
      <w:pPr>
        <w:spacing w:after="0" w:line="240" w:lineRule="auto"/>
      </w:pPr>
      <w:r>
        <w:separator/>
      </w:r>
    </w:p>
  </w:endnote>
  <w:endnote w:type="continuationSeparator" w:id="0">
    <w:p w:rsidR="00BC2014" w:rsidRDefault="00BC2014" w:rsidP="0078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68C" w:rsidRPr="00C10435" w:rsidRDefault="00DD468C">
    <w:pPr>
      <w:pStyle w:val="Subsol"/>
      <w:jc w:val="right"/>
      <w:rPr>
        <w:rFonts w:ascii="Calibri" w:hAnsi="Calibri"/>
        <w:b/>
        <w:color w:val="17365D"/>
      </w:rPr>
    </w:pPr>
    <w:r w:rsidRPr="00C10435">
      <w:rPr>
        <w:rFonts w:ascii="Calibri" w:hAnsi="Calibri"/>
        <w:b/>
        <w:color w:val="17365D"/>
      </w:rPr>
      <w:fldChar w:fldCharType="begin"/>
    </w:r>
    <w:r w:rsidRPr="00C10435">
      <w:rPr>
        <w:rFonts w:ascii="Calibri" w:hAnsi="Calibri"/>
        <w:b/>
        <w:color w:val="17365D"/>
      </w:rPr>
      <w:instrText>PAGE   \* MERGEFORMAT</w:instrText>
    </w:r>
    <w:r w:rsidRPr="00C10435">
      <w:rPr>
        <w:rFonts w:ascii="Calibri" w:hAnsi="Calibri"/>
        <w:b/>
        <w:color w:val="17365D"/>
      </w:rPr>
      <w:fldChar w:fldCharType="separate"/>
    </w:r>
    <w:r w:rsidR="0093307C">
      <w:rPr>
        <w:rFonts w:ascii="Calibri" w:hAnsi="Calibri"/>
        <w:b/>
        <w:noProof/>
        <w:color w:val="17365D"/>
      </w:rPr>
      <w:t>31</w:t>
    </w:r>
    <w:r w:rsidRPr="00C10435">
      <w:rPr>
        <w:rFonts w:ascii="Calibri" w:hAnsi="Calibri"/>
        <w:b/>
        <w:color w:val="17365D"/>
      </w:rPr>
      <w:fldChar w:fldCharType="end"/>
    </w:r>
  </w:p>
  <w:p w:rsidR="00DD468C" w:rsidRPr="004C1138" w:rsidRDefault="00DD468C" w:rsidP="004C1138">
    <w:pPr>
      <w:pStyle w:val="Subsol"/>
      <w:jc w:val="center"/>
      <w:rPr>
        <w:rFonts w:ascii="Calibri" w:hAnsi="Calibri"/>
        <w:b/>
        <w:i/>
        <w:sz w:val="20"/>
        <w:szCs w:val="20"/>
        <w:lang w:val="ro-RO"/>
      </w:rPr>
    </w:pPr>
    <w:r w:rsidRPr="00CD41BF">
      <w:rPr>
        <w:rFonts w:ascii="Calibri" w:hAnsi="Calibri"/>
        <w:b/>
        <w:i/>
        <w:sz w:val="20"/>
        <w:szCs w:val="20"/>
        <w:lang w:val="ro-RO"/>
      </w:rPr>
      <w:t>M</w:t>
    </w:r>
    <w:r>
      <w:rPr>
        <w:rFonts w:ascii="Calibri" w:hAnsi="Calibri"/>
        <w:b/>
        <w:i/>
        <w:sz w:val="20"/>
        <w:szCs w:val="20"/>
        <w:lang w:val="ro-RO"/>
      </w:rPr>
      <w:t>odel C</w:t>
    </w:r>
    <w:r w:rsidRPr="00CD41BF">
      <w:rPr>
        <w:rFonts w:ascii="Calibri" w:hAnsi="Calibri"/>
        <w:b/>
        <w:i/>
        <w:sz w:val="20"/>
        <w:szCs w:val="20"/>
        <w:lang w:val="ro-RO"/>
      </w:rPr>
      <w:t>adru -  Strategie de Dezvol</w:t>
    </w:r>
    <w:r>
      <w:rPr>
        <w:rFonts w:ascii="Calibri" w:hAnsi="Calibri"/>
        <w:b/>
        <w:i/>
        <w:sz w:val="20"/>
        <w:szCs w:val="20"/>
        <w:lang w:val="ro-RO"/>
      </w:rPr>
      <w:t>tare Locală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014" w:rsidRDefault="00BC2014" w:rsidP="007819E2">
      <w:pPr>
        <w:spacing w:after="0" w:line="240" w:lineRule="auto"/>
      </w:pPr>
      <w:r>
        <w:separator/>
      </w:r>
    </w:p>
  </w:footnote>
  <w:footnote w:type="continuationSeparator" w:id="0">
    <w:p w:rsidR="00BC2014" w:rsidRDefault="00BC2014" w:rsidP="007819E2">
      <w:pPr>
        <w:spacing w:after="0" w:line="240" w:lineRule="auto"/>
      </w:pPr>
      <w:r>
        <w:continuationSeparator/>
      </w:r>
    </w:p>
  </w:footnote>
  <w:footnote w:id="1">
    <w:p w:rsidR="00DD468C" w:rsidRPr="00793043" w:rsidRDefault="00DD468C" w:rsidP="00093824">
      <w:pPr>
        <w:pStyle w:val="Textnotdesubsol"/>
        <w:jc w:val="left"/>
        <w:rPr>
          <w:lang w:val="fr-FR"/>
        </w:rPr>
      </w:pPr>
      <w:r w:rsidRPr="00EB658B">
        <w:rPr>
          <w:rStyle w:val="Referinnotdesubsol"/>
          <w:sz w:val="18"/>
        </w:rPr>
        <w:footnoteRef/>
      </w:r>
      <w:r w:rsidRPr="00EB658B">
        <w:t xml:space="preserve">  </w:t>
      </w:r>
      <w:proofErr w:type="spellStart"/>
      <w:r w:rsidRPr="001D46CE">
        <w:t>Banca</w:t>
      </w:r>
      <w:proofErr w:type="spellEnd"/>
      <w:r w:rsidRPr="001D46CE">
        <w:t xml:space="preserve"> </w:t>
      </w:r>
      <w:proofErr w:type="spellStart"/>
      <w:r w:rsidRPr="001D46CE">
        <w:t>Mondială</w:t>
      </w:r>
      <w:proofErr w:type="spellEnd"/>
      <w:r w:rsidRPr="001D46CE">
        <w:t xml:space="preserve"> (2014) </w:t>
      </w:r>
      <w:proofErr w:type="spellStart"/>
      <w:r w:rsidRPr="00EB658B">
        <w:rPr>
          <w:i/>
        </w:rPr>
        <w:t>Elaborarea</w:t>
      </w:r>
      <w:proofErr w:type="spellEnd"/>
      <w:r w:rsidRPr="00EB658B">
        <w:rPr>
          <w:i/>
        </w:rPr>
        <w:t xml:space="preserve"> </w:t>
      </w:r>
      <w:proofErr w:type="spellStart"/>
      <w:r w:rsidRPr="00EB658B">
        <w:rPr>
          <w:i/>
        </w:rPr>
        <w:t>strategiilor</w:t>
      </w:r>
      <w:proofErr w:type="spellEnd"/>
      <w:r w:rsidRPr="00EB658B">
        <w:rPr>
          <w:i/>
        </w:rPr>
        <w:t xml:space="preserve"> de </w:t>
      </w:r>
      <w:proofErr w:type="spellStart"/>
      <w:r w:rsidRPr="00EB658B">
        <w:rPr>
          <w:i/>
        </w:rPr>
        <w:t>integrare</w:t>
      </w:r>
      <w:proofErr w:type="spellEnd"/>
      <w:r w:rsidRPr="00EB658B">
        <w:rPr>
          <w:i/>
        </w:rPr>
        <w:t xml:space="preserve"> a </w:t>
      </w:r>
      <w:proofErr w:type="spellStart"/>
      <w:r w:rsidRPr="00EB658B">
        <w:rPr>
          <w:i/>
        </w:rPr>
        <w:t>comunităților</w:t>
      </w:r>
      <w:proofErr w:type="spellEnd"/>
      <w:r w:rsidRPr="00EB658B">
        <w:rPr>
          <w:i/>
        </w:rPr>
        <w:t xml:space="preserve"> urbane </w:t>
      </w:r>
      <w:proofErr w:type="spellStart"/>
      <w:r w:rsidRPr="00EB658B">
        <w:rPr>
          <w:i/>
        </w:rPr>
        <w:t>marginalizate</w:t>
      </w:r>
      <w:proofErr w:type="spellEnd"/>
      <w:r w:rsidRPr="00EB658B">
        <w:rPr>
          <w:i/>
        </w:rPr>
        <w:t xml:space="preserve"> – </w:t>
      </w:r>
      <w:proofErr w:type="spellStart"/>
      <w:r w:rsidRPr="00EB658B">
        <w:rPr>
          <w:i/>
        </w:rPr>
        <w:t>Studiu</w:t>
      </w:r>
      <w:proofErr w:type="spellEnd"/>
      <w:r w:rsidRPr="00EB658B">
        <w:rPr>
          <w:i/>
        </w:rPr>
        <w:t xml:space="preserve">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2">
    <w:p w:rsidR="00DD468C" w:rsidRPr="00793043" w:rsidRDefault="00DD468C" w:rsidP="007819E2">
      <w:pPr>
        <w:pStyle w:val="Textnotdesubsol"/>
        <w:jc w:val="left"/>
        <w:rPr>
          <w:lang w:val="fr-FR"/>
        </w:rPr>
      </w:pPr>
      <w:r w:rsidRPr="00EB658B">
        <w:rPr>
          <w:rStyle w:val="Referinnotdesubsol"/>
        </w:rPr>
        <w:footnoteRef/>
      </w:r>
      <w:r w:rsidRPr="00EB658B">
        <w:t xml:space="preserve">  </w:t>
      </w:r>
      <w:proofErr w:type="spellStart"/>
      <w:r w:rsidRPr="001D46CE">
        <w:t>Banca</w:t>
      </w:r>
      <w:proofErr w:type="spellEnd"/>
      <w:r w:rsidRPr="001D46CE">
        <w:t xml:space="preserve"> </w:t>
      </w:r>
      <w:proofErr w:type="spellStart"/>
      <w:r w:rsidRPr="001D46CE">
        <w:t>Mondială</w:t>
      </w:r>
      <w:proofErr w:type="spellEnd"/>
      <w:r w:rsidRPr="001D46CE">
        <w:t xml:space="preserve"> (2014) </w:t>
      </w:r>
      <w:proofErr w:type="spellStart"/>
      <w:r w:rsidRPr="00EB658B">
        <w:rPr>
          <w:i/>
        </w:rPr>
        <w:t>Elaborarea</w:t>
      </w:r>
      <w:proofErr w:type="spellEnd"/>
      <w:r w:rsidRPr="00EB658B">
        <w:rPr>
          <w:i/>
        </w:rPr>
        <w:t xml:space="preserve"> </w:t>
      </w:r>
      <w:proofErr w:type="spellStart"/>
      <w:r w:rsidRPr="00EB658B">
        <w:rPr>
          <w:i/>
        </w:rPr>
        <w:t>strategiilor</w:t>
      </w:r>
      <w:proofErr w:type="spellEnd"/>
      <w:r w:rsidRPr="00EB658B">
        <w:rPr>
          <w:i/>
        </w:rPr>
        <w:t xml:space="preserve"> de </w:t>
      </w:r>
      <w:proofErr w:type="spellStart"/>
      <w:r w:rsidRPr="00EB658B">
        <w:rPr>
          <w:i/>
        </w:rPr>
        <w:t>integrare</w:t>
      </w:r>
      <w:proofErr w:type="spellEnd"/>
      <w:r w:rsidRPr="00EB658B">
        <w:rPr>
          <w:i/>
        </w:rPr>
        <w:t xml:space="preserve"> a </w:t>
      </w:r>
      <w:proofErr w:type="spellStart"/>
      <w:r w:rsidRPr="00EB658B">
        <w:rPr>
          <w:i/>
        </w:rPr>
        <w:t>comunităților</w:t>
      </w:r>
      <w:proofErr w:type="spellEnd"/>
      <w:r w:rsidRPr="00EB658B">
        <w:rPr>
          <w:i/>
        </w:rPr>
        <w:t xml:space="preserve"> urbane </w:t>
      </w:r>
      <w:proofErr w:type="spellStart"/>
      <w:r w:rsidRPr="00EB658B">
        <w:rPr>
          <w:i/>
        </w:rPr>
        <w:t>marginalizate</w:t>
      </w:r>
      <w:proofErr w:type="spellEnd"/>
      <w:r w:rsidRPr="00EB658B">
        <w:rPr>
          <w:i/>
        </w:rPr>
        <w:t xml:space="preserve"> – </w:t>
      </w:r>
      <w:proofErr w:type="spellStart"/>
      <w:r w:rsidRPr="00EB658B">
        <w:rPr>
          <w:i/>
        </w:rPr>
        <w:t>Studiu</w:t>
      </w:r>
      <w:proofErr w:type="spellEnd"/>
      <w:r w:rsidRPr="00EB658B">
        <w:rPr>
          <w:i/>
        </w:rPr>
        <w:t xml:space="preserve">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3">
    <w:p w:rsidR="00DD468C" w:rsidRPr="00793043" w:rsidRDefault="00DD468C" w:rsidP="003605E8">
      <w:pPr>
        <w:pStyle w:val="Textnotdesubsol"/>
        <w:rPr>
          <w:lang w:val="fr-FR"/>
        </w:rPr>
      </w:pPr>
      <w:r w:rsidRPr="00524F32">
        <w:rPr>
          <w:rStyle w:val="FootnoteCharacters"/>
          <w:color w:val="17365D"/>
          <w:szCs w:val="18"/>
          <w:vertAlign w:val="superscript"/>
        </w:rPr>
        <w:footnoteRef/>
      </w:r>
      <w:r w:rsidRPr="00524F32">
        <w:rPr>
          <w:rFonts w:cs="Calibri"/>
          <w:color w:val="17365D"/>
          <w:szCs w:val="18"/>
          <w:vertAlign w:val="superscript"/>
          <w:lang w:val="ro-RO"/>
        </w:rPr>
        <w:tab/>
        <w:t xml:space="preserve"> </w:t>
      </w:r>
      <w:hyperlink r:id="rId1" w:history="1">
        <w:r w:rsidRPr="00524F32">
          <w:rPr>
            <w:rStyle w:val="Hyperlink"/>
            <w:rFonts w:cs="Calibri"/>
            <w:color w:val="17365D"/>
            <w:szCs w:val="18"/>
            <w:lang w:val="ro-RO"/>
          </w:rPr>
          <w:t>http://ec.europa.eu/regional_policy/sources/docgener/informat/2014/thematic_guidance_fiche_segregation_en.pdf</w:t>
        </w:r>
      </w:hyperlink>
    </w:p>
  </w:footnote>
  <w:footnote w:id="4">
    <w:p w:rsidR="00DD468C" w:rsidRPr="00793043" w:rsidRDefault="00DD468C" w:rsidP="003605E8">
      <w:pPr>
        <w:pStyle w:val="Textnotdesubsol"/>
        <w:rPr>
          <w:lang w:val="fr-FR"/>
        </w:rPr>
      </w:pPr>
      <w:r w:rsidRPr="00524F32">
        <w:rPr>
          <w:rStyle w:val="FootnoteCharacters"/>
          <w:color w:val="17365D"/>
          <w:szCs w:val="18"/>
          <w:vertAlign w:val="superscript"/>
        </w:rPr>
        <w:footnoteRef/>
      </w:r>
      <w:hyperlink r:id="rId2" w:history="1">
        <w:r w:rsidRPr="00524F32">
          <w:rPr>
            <w:rFonts w:cs="Calibri"/>
            <w:color w:val="17365D"/>
            <w:szCs w:val="18"/>
            <w:lang w:val="ro-RO"/>
          </w:rPr>
          <w:tab/>
          <w:t>http://nou2.ise.ro/wp-content/uploads/2012/08/Studiu.ISE_.Timpul_elevilor.pdf</w:t>
        </w:r>
      </w:hyperlink>
    </w:p>
  </w:footnote>
  <w:footnote w:id="5">
    <w:p w:rsidR="00DD468C" w:rsidRPr="00793043" w:rsidRDefault="00DD468C" w:rsidP="003605E8">
      <w:pPr>
        <w:pStyle w:val="Textnotdesubsol"/>
        <w:rPr>
          <w:lang w:val="fr-FR"/>
        </w:rPr>
      </w:pPr>
      <w:r w:rsidRPr="00B05604">
        <w:rPr>
          <w:rStyle w:val="FootnoteCharacters"/>
          <w:szCs w:val="18"/>
          <w:vertAlign w:val="superscript"/>
        </w:rPr>
        <w:footnoteRef/>
      </w:r>
      <w:r w:rsidRPr="00793043">
        <w:rPr>
          <w:rFonts w:cs="Calibri"/>
          <w:szCs w:val="18"/>
          <w:lang w:val="fr-FR"/>
        </w:rPr>
        <w:tab/>
        <w:t xml:space="preserve"> </w:t>
      </w:r>
      <w:hyperlink r:id="rId3" w:history="1">
        <w:r w:rsidRPr="00793043">
          <w:rPr>
            <w:rStyle w:val="Hyperlink"/>
            <w:rFonts w:cs="Calibri"/>
            <w:szCs w:val="18"/>
            <w:lang w:val="fr-FR"/>
          </w:rPr>
          <w:t>http://www.edu.ro/index.php/articles/8318</w:t>
        </w:r>
      </w:hyperlink>
    </w:p>
  </w:footnote>
  <w:footnote w:id="6">
    <w:p w:rsidR="00DD468C" w:rsidRPr="00793043" w:rsidRDefault="00DD468C" w:rsidP="007819E2">
      <w:pPr>
        <w:pStyle w:val="Textnotdesubsol"/>
        <w:jc w:val="left"/>
        <w:rPr>
          <w:lang w:val="fr-FR"/>
        </w:rPr>
      </w:pPr>
      <w:r>
        <w:rPr>
          <w:rStyle w:val="Referinnotdesubsol"/>
        </w:rPr>
        <w:footnoteRef/>
      </w:r>
      <w:r w:rsidRPr="00793043">
        <w:rPr>
          <w:lang w:val="fr-FR"/>
        </w:rPr>
        <w:t xml:space="preserve"> Banca Mondială (2014) </w:t>
      </w:r>
      <w:r w:rsidRPr="00793043">
        <w:rPr>
          <w:i/>
          <w:lang w:val="fr-FR"/>
        </w:rPr>
        <w:t>Elaborarea strategiilor de integrare a comunităților urbane marginalizate – Instrument de Intervenție Integrată. Strategii de integrare a comunităților urbane marginalizate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7">
    <w:p w:rsidR="00DD468C" w:rsidRDefault="00DD468C" w:rsidP="007819E2">
      <w:pPr>
        <w:pStyle w:val="Textnotdesubsol"/>
      </w:pPr>
      <w:r>
        <w:rPr>
          <w:rStyle w:val="Referinnotdesubsol"/>
        </w:rPr>
        <w:footnoteRef/>
      </w:r>
      <w:r>
        <w:t xml:space="preserve"> </w:t>
      </w:r>
      <w:proofErr w:type="spellStart"/>
      <w:r>
        <w:t>Construirea</w:t>
      </w:r>
      <w:proofErr w:type="spellEnd"/>
      <w:r>
        <w:t>, ach</w:t>
      </w:r>
      <w:r>
        <w:rPr>
          <w:lang w:val="ro-RO"/>
        </w:rPr>
        <w:t>i</w:t>
      </w:r>
      <w:proofErr w:type="spellStart"/>
      <w:r>
        <w:t>zi</w:t>
      </w:r>
      <w:proofErr w:type="spellEnd"/>
      <w:r>
        <w:rPr>
          <w:lang w:val="ro-RO"/>
        </w:rPr>
        <w:t>ț</w:t>
      </w:r>
      <w:proofErr w:type="spellStart"/>
      <w:r>
        <w:t>ionarea</w:t>
      </w:r>
      <w:proofErr w:type="spellEnd"/>
      <w:r>
        <w:t xml:space="preserve">, </w:t>
      </w:r>
      <w:proofErr w:type="spellStart"/>
      <w:r>
        <w:t>renovarea</w:t>
      </w:r>
      <w:proofErr w:type="spellEnd"/>
      <w:r>
        <w:t xml:space="preserve"> </w:t>
      </w:r>
      <w:proofErr w:type="spellStart"/>
      <w:r>
        <w:t>sau</w:t>
      </w:r>
      <w:proofErr w:type="spellEnd"/>
      <w:r>
        <w:t xml:space="preserve"> </w:t>
      </w:r>
      <w:proofErr w:type="spellStart"/>
      <w:r>
        <w:t>extinderea</w:t>
      </w:r>
      <w:proofErr w:type="spellEnd"/>
      <w:r>
        <w:t xml:space="preserve"> </w:t>
      </w:r>
      <w:proofErr w:type="spellStart"/>
      <w:r>
        <w:t>clădirii</w:t>
      </w:r>
      <w:proofErr w:type="spellEnd"/>
      <w:r>
        <w:t xml:space="preserve"> </w:t>
      </w:r>
      <w:proofErr w:type="spellStart"/>
      <w:r>
        <w:t>și</w:t>
      </w:r>
      <w:proofErr w:type="spellEnd"/>
      <w:r>
        <w:t xml:space="preserve"> </w:t>
      </w:r>
      <w:proofErr w:type="spellStart"/>
      <w:r>
        <w:t>furnizarea</w:t>
      </w:r>
      <w:proofErr w:type="spellEnd"/>
      <w:r>
        <w:t xml:space="preserve"> </w:t>
      </w:r>
      <w:proofErr w:type="spellStart"/>
      <w:r>
        <w:t>serviciilor</w:t>
      </w:r>
      <w:proofErr w:type="spellEnd"/>
      <w:r>
        <w:t>.</w:t>
      </w:r>
    </w:p>
  </w:footnote>
  <w:footnote w:id="8">
    <w:p w:rsidR="00DD468C" w:rsidRPr="00793043" w:rsidRDefault="00DD468C" w:rsidP="007819E2">
      <w:pPr>
        <w:pStyle w:val="Textnotdesubsol"/>
        <w:rPr>
          <w:lang w:val="fr-FR"/>
        </w:rPr>
      </w:pPr>
      <w:r>
        <w:rPr>
          <w:rStyle w:val="Referinnotdesubsol"/>
        </w:rPr>
        <w:footnoteRef/>
      </w:r>
      <w:r>
        <w:t xml:space="preserve"> </w:t>
      </w:r>
      <w:proofErr w:type="spellStart"/>
      <w:r>
        <w:rPr>
          <w:rFonts w:cs="Calibri"/>
        </w:rPr>
        <w:t>Clădirea</w:t>
      </w:r>
      <w:proofErr w:type="spellEnd"/>
      <w:r>
        <w:rPr>
          <w:rFonts w:cs="Calibri"/>
        </w:rPr>
        <w:t xml:space="preserve"> care </w:t>
      </w:r>
      <w:proofErr w:type="spellStart"/>
      <w:r>
        <w:rPr>
          <w:rFonts w:cs="Calibri"/>
        </w:rPr>
        <w:t>găzduiește</w:t>
      </w:r>
      <w:proofErr w:type="spellEnd"/>
      <w:r>
        <w:rPr>
          <w:rFonts w:cs="Calibri"/>
        </w:rPr>
        <w:t xml:space="preserve"> </w:t>
      </w:r>
      <w:proofErr w:type="spellStart"/>
      <w:r>
        <w:rPr>
          <w:rFonts w:cs="Calibri"/>
        </w:rPr>
        <w:t>acest</w:t>
      </w:r>
      <w:proofErr w:type="spellEnd"/>
      <w:r>
        <w:rPr>
          <w:rFonts w:cs="Calibri"/>
        </w:rPr>
        <w:t xml:space="preserve"> </w:t>
      </w:r>
      <w:proofErr w:type="spellStart"/>
      <w:r>
        <w:rPr>
          <w:rFonts w:cs="Calibri"/>
        </w:rPr>
        <w:t>centru</w:t>
      </w:r>
      <w:proofErr w:type="spellEnd"/>
      <w:r>
        <w:rPr>
          <w:rFonts w:cs="Calibri"/>
        </w:rPr>
        <w:t xml:space="preserve"> </w:t>
      </w:r>
      <w:proofErr w:type="spellStart"/>
      <w:proofErr w:type="gramStart"/>
      <w:r>
        <w:rPr>
          <w:rFonts w:cs="Calibri"/>
        </w:rPr>
        <w:t>va</w:t>
      </w:r>
      <w:proofErr w:type="spellEnd"/>
      <w:proofErr w:type="gramEnd"/>
      <w:r>
        <w:rPr>
          <w:rFonts w:cs="Calibri"/>
        </w:rPr>
        <w:t xml:space="preserve"> fi </w:t>
      </w:r>
      <w:proofErr w:type="spellStart"/>
      <w:r>
        <w:rPr>
          <w:rFonts w:cs="Calibri"/>
        </w:rPr>
        <w:t>suficient</w:t>
      </w:r>
      <w:proofErr w:type="spellEnd"/>
      <w:r>
        <w:rPr>
          <w:rFonts w:cs="Calibri"/>
        </w:rPr>
        <w:t xml:space="preserve"> de </w:t>
      </w:r>
      <w:proofErr w:type="spellStart"/>
      <w:r>
        <w:rPr>
          <w:rFonts w:cs="Calibri"/>
        </w:rPr>
        <w:t>spațioasă</w:t>
      </w:r>
      <w:proofErr w:type="spellEnd"/>
      <w:r>
        <w:rPr>
          <w:rFonts w:cs="Calibri"/>
        </w:rPr>
        <w:t xml:space="preserve"> </w:t>
      </w:r>
      <w:proofErr w:type="spellStart"/>
      <w:r>
        <w:rPr>
          <w:rFonts w:cs="Calibri"/>
        </w:rPr>
        <w:t>pentru</w:t>
      </w:r>
      <w:proofErr w:type="spellEnd"/>
      <w:r>
        <w:rPr>
          <w:rFonts w:cs="Calibri"/>
        </w:rPr>
        <w:t xml:space="preserve"> a </w:t>
      </w:r>
      <w:proofErr w:type="spellStart"/>
      <w:r>
        <w:rPr>
          <w:rFonts w:cs="Calibri"/>
        </w:rPr>
        <w:t>cuprinde</w:t>
      </w:r>
      <w:proofErr w:type="spellEnd"/>
      <w:r>
        <w:rPr>
          <w:rFonts w:cs="Calibri"/>
        </w:rPr>
        <w:t xml:space="preserve"> </w:t>
      </w:r>
      <w:proofErr w:type="spellStart"/>
      <w:r>
        <w:rPr>
          <w:rFonts w:cs="Calibri"/>
        </w:rPr>
        <w:t>toate</w:t>
      </w:r>
      <w:proofErr w:type="spellEnd"/>
      <w:r>
        <w:rPr>
          <w:rFonts w:cs="Calibri"/>
        </w:rPr>
        <w:t xml:space="preserve"> </w:t>
      </w:r>
      <w:proofErr w:type="spellStart"/>
      <w:r>
        <w:rPr>
          <w:rFonts w:cs="Calibri"/>
        </w:rPr>
        <w:t>aceste</w:t>
      </w:r>
      <w:proofErr w:type="spellEnd"/>
      <w:r>
        <w:rPr>
          <w:rFonts w:cs="Calibri"/>
        </w:rPr>
        <w:t xml:space="preserve"> </w:t>
      </w:r>
      <w:proofErr w:type="spellStart"/>
      <w:r w:rsidRPr="004B26BA">
        <w:rPr>
          <w:rFonts w:cs="Calibri"/>
        </w:rPr>
        <w:t>servic</w:t>
      </w:r>
      <w:r>
        <w:rPr>
          <w:rFonts w:cs="Calibri"/>
        </w:rPr>
        <w:t>ii</w:t>
      </w:r>
      <w:proofErr w:type="spellEnd"/>
      <w:r w:rsidRPr="004B26BA">
        <w:rPr>
          <w:rFonts w:cs="Calibri"/>
        </w:rPr>
        <w:t xml:space="preserve">, </w:t>
      </w:r>
      <w:proofErr w:type="spellStart"/>
      <w:r>
        <w:rPr>
          <w:rFonts w:cs="Calibri"/>
        </w:rPr>
        <w:t>va</w:t>
      </w:r>
      <w:proofErr w:type="spellEnd"/>
      <w:r>
        <w:rPr>
          <w:rFonts w:cs="Calibri"/>
        </w:rPr>
        <w:t xml:space="preserve"> </w:t>
      </w:r>
      <w:proofErr w:type="spellStart"/>
      <w:r>
        <w:rPr>
          <w:rFonts w:cs="Calibri"/>
        </w:rPr>
        <w:t>avea</w:t>
      </w:r>
      <w:proofErr w:type="spellEnd"/>
      <w:r>
        <w:rPr>
          <w:rFonts w:cs="Calibri"/>
        </w:rPr>
        <w:t xml:space="preserve"> un </w:t>
      </w:r>
      <w:proofErr w:type="spellStart"/>
      <w:r>
        <w:rPr>
          <w:rFonts w:cs="Calibri"/>
        </w:rPr>
        <w:t>sistem</w:t>
      </w:r>
      <w:proofErr w:type="spellEnd"/>
      <w:r>
        <w:rPr>
          <w:rFonts w:cs="Calibri"/>
        </w:rPr>
        <w:t xml:space="preserve"> </w:t>
      </w:r>
      <w:proofErr w:type="spellStart"/>
      <w:r>
        <w:rPr>
          <w:rFonts w:cs="Calibri"/>
        </w:rPr>
        <w:t>adecvat</w:t>
      </w:r>
      <w:proofErr w:type="spellEnd"/>
      <w:r>
        <w:rPr>
          <w:rFonts w:cs="Calibri"/>
        </w:rPr>
        <w:t xml:space="preserve"> de </w:t>
      </w:r>
      <w:proofErr w:type="spellStart"/>
      <w:r>
        <w:rPr>
          <w:rFonts w:cs="Calibri"/>
        </w:rPr>
        <w:t>iluminare</w:t>
      </w:r>
      <w:proofErr w:type="spellEnd"/>
      <w:r>
        <w:rPr>
          <w:rFonts w:cs="Calibri"/>
        </w:rPr>
        <w:t xml:space="preserve"> </w:t>
      </w:r>
      <w:proofErr w:type="spellStart"/>
      <w:r>
        <w:rPr>
          <w:rFonts w:cs="Calibri"/>
        </w:rPr>
        <w:t>și</w:t>
      </w:r>
      <w:proofErr w:type="spellEnd"/>
      <w:r>
        <w:rPr>
          <w:rFonts w:cs="Calibri"/>
        </w:rPr>
        <w:t xml:space="preserve"> </w:t>
      </w:r>
      <w:proofErr w:type="spellStart"/>
      <w:r>
        <w:rPr>
          <w:rFonts w:cs="Calibri"/>
        </w:rPr>
        <w:t>încălzire</w:t>
      </w:r>
      <w:proofErr w:type="spellEnd"/>
      <w:r w:rsidRPr="004B26BA">
        <w:rPr>
          <w:rFonts w:cs="Calibri"/>
        </w:rPr>
        <w:t xml:space="preserve">, </w:t>
      </w:r>
      <w:proofErr w:type="spellStart"/>
      <w:r>
        <w:rPr>
          <w:rFonts w:cs="Calibri"/>
        </w:rPr>
        <w:t>va</w:t>
      </w:r>
      <w:proofErr w:type="spellEnd"/>
      <w:r>
        <w:rPr>
          <w:rFonts w:cs="Calibri"/>
        </w:rPr>
        <w:t xml:space="preserve"> fi </w:t>
      </w:r>
      <w:proofErr w:type="spellStart"/>
      <w:r>
        <w:rPr>
          <w:rFonts w:cs="Calibri"/>
        </w:rPr>
        <w:t>mobilată</w:t>
      </w:r>
      <w:proofErr w:type="spellEnd"/>
      <w:r>
        <w:rPr>
          <w:rFonts w:cs="Calibri"/>
        </w:rPr>
        <w:t xml:space="preserve">, </w:t>
      </w:r>
      <w:proofErr w:type="spellStart"/>
      <w:r>
        <w:rPr>
          <w:rFonts w:cs="Calibri"/>
        </w:rPr>
        <w:t>dotată</w:t>
      </w:r>
      <w:proofErr w:type="spellEnd"/>
      <w:r>
        <w:rPr>
          <w:rFonts w:cs="Calibri"/>
        </w:rPr>
        <w:t xml:space="preserve"> cu </w:t>
      </w:r>
      <w:proofErr w:type="spellStart"/>
      <w:r>
        <w:rPr>
          <w:rFonts w:cs="Calibri"/>
        </w:rPr>
        <w:t>toalete</w:t>
      </w:r>
      <w:proofErr w:type="spellEnd"/>
      <w:r>
        <w:rPr>
          <w:rFonts w:cs="Calibri"/>
        </w:rPr>
        <w:t xml:space="preserve"> </w:t>
      </w:r>
      <w:proofErr w:type="spellStart"/>
      <w:r>
        <w:rPr>
          <w:rFonts w:cs="Calibri"/>
        </w:rPr>
        <w:t>și</w:t>
      </w:r>
      <w:proofErr w:type="spellEnd"/>
      <w:r>
        <w:rPr>
          <w:rFonts w:cs="Calibri"/>
        </w:rPr>
        <w:t xml:space="preserve"> </w:t>
      </w:r>
      <w:proofErr w:type="spellStart"/>
      <w:r>
        <w:rPr>
          <w:rFonts w:cs="Calibri"/>
        </w:rPr>
        <w:t>păzită</w:t>
      </w:r>
      <w:proofErr w:type="spellEnd"/>
      <w:r w:rsidRPr="004B26BA">
        <w:rPr>
          <w:rFonts w:cs="Calibri"/>
        </w:rPr>
        <w:t xml:space="preserve">. </w:t>
      </w:r>
      <w:r w:rsidRPr="00793043">
        <w:rPr>
          <w:rFonts w:cs="Calibri"/>
          <w:lang w:val="fr-FR"/>
        </w:rPr>
        <w:t>Totuși, clădirea nu va fi impunătoare sau în contrast cu zona, ci într-un stil simplu și ecologic pentru a se încadra în peisajul urban al zonei.</w:t>
      </w:r>
    </w:p>
  </w:footnote>
  <w:footnote w:id="9">
    <w:p w:rsidR="00DD468C" w:rsidRPr="00793043" w:rsidRDefault="00DD468C" w:rsidP="007819E2">
      <w:pPr>
        <w:pStyle w:val="Textnotdesubsol"/>
        <w:rPr>
          <w:lang w:val="fr-FR"/>
        </w:rPr>
      </w:pPr>
      <w:r>
        <w:rPr>
          <w:rStyle w:val="Referinnotdesubsol"/>
        </w:rPr>
        <w:footnoteRef/>
      </w:r>
      <w:r w:rsidRPr="00793043">
        <w:rPr>
          <w:lang w:val="fr-FR"/>
        </w:rPr>
        <w:t xml:space="preserve"> </w:t>
      </w:r>
      <w:r w:rsidRPr="00793043">
        <w:rPr>
          <w:rFonts w:cs="Calibri"/>
          <w:lang w:val="fr-FR"/>
        </w:rPr>
        <w:t>Aceste servicii vor fi furnizate în cooperare și sub supravegherea instituțiilor publice responsabile, cum ar fi Agenția Județeană de Ocupare a Forței de Muncă (AJOFM), Inspectoratul Școlar Județean (ISJ), Direcția Generală de Asistență Socială și Protecția Copilului (DGASPC), Direcția de Sănătate Publică (DSP), Inspectoratul Județean de Poliție (IPJ), Direcția Județeană de Statistică (DJS).</w:t>
      </w:r>
    </w:p>
  </w:footnote>
  <w:footnote w:id="10">
    <w:p w:rsidR="00DD468C" w:rsidRPr="00793043" w:rsidRDefault="00DD468C" w:rsidP="00F01353">
      <w:pPr>
        <w:pStyle w:val="Textnotdesubsol"/>
        <w:jc w:val="left"/>
        <w:rPr>
          <w:lang w:val="fr-FR"/>
        </w:rPr>
      </w:pPr>
      <w:r w:rsidRPr="00EB658B">
        <w:rPr>
          <w:rStyle w:val="Referinnotdesubsol"/>
          <w:sz w:val="18"/>
        </w:rPr>
        <w:footnoteRef/>
      </w:r>
      <w:r w:rsidRPr="00EB658B">
        <w:t xml:space="preserve">  </w:t>
      </w:r>
      <w:proofErr w:type="spellStart"/>
      <w:r w:rsidRPr="001D46CE">
        <w:t>Banca</w:t>
      </w:r>
      <w:proofErr w:type="spellEnd"/>
      <w:r w:rsidRPr="001D46CE">
        <w:t xml:space="preserve"> </w:t>
      </w:r>
      <w:proofErr w:type="spellStart"/>
      <w:r w:rsidRPr="001D46CE">
        <w:t>Mondială</w:t>
      </w:r>
      <w:proofErr w:type="spellEnd"/>
      <w:r w:rsidRPr="001D46CE">
        <w:t xml:space="preserve"> (2014) </w:t>
      </w:r>
      <w:proofErr w:type="spellStart"/>
      <w:r w:rsidRPr="00EB658B">
        <w:rPr>
          <w:i/>
        </w:rPr>
        <w:t>Elaborarea</w:t>
      </w:r>
      <w:proofErr w:type="spellEnd"/>
      <w:r w:rsidRPr="00EB658B">
        <w:rPr>
          <w:i/>
        </w:rPr>
        <w:t xml:space="preserve"> </w:t>
      </w:r>
      <w:proofErr w:type="spellStart"/>
      <w:r w:rsidRPr="00EB658B">
        <w:rPr>
          <w:i/>
        </w:rPr>
        <w:t>strategiilor</w:t>
      </w:r>
      <w:proofErr w:type="spellEnd"/>
      <w:r w:rsidRPr="00EB658B">
        <w:rPr>
          <w:i/>
        </w:rPr>
        <w:t xml:space="preserve"> de </w:t>
      </w:r>
      <w:proofErr w:type="spellStart"/>
      <w:r w:rsidRPr="00EB658B">
        <w:rPr>
          <w:i/>
        </w:rPr>
        <w:t>integrare</w:t>
      </w:r>
      <w:proofErr w:type="spellEnd"/>
      <w:r w:rsidRPr="00EB658B">
        <w:rPr>
          <w:i/>
        </w:rPr>
        <w:t xml:space="preserve"> a </w:t>
      </w:r>
      <w:proofErr w:type="spellStart"/>
      <w:r w:rsidRPr="00EB658B">
        <w:rPr>
          <w:i/>
        </w:rPr>
        <w:t>comunităților</w:t>
      </w:r>
      <w:proofErr w:type="spellEnd"/>
      <w:r w:rsidRPr="00EB658B">
        <w:rPr>
          <w:i/>
        </w:rPr>
        <w:t xml:space="preserve"> urbane </w:t>
      </w:r>
      <w:proofErr w:type="spellStart"/>
      <w:r w:rsidRPr="00EB658B">
        <w:rPr>
          <w:i/>
        </w:rPr>
        <w:t>marginalizate</w:t>
      </w:r>
      <w:proofErr w:type="spellEnd"/>
      <w:r w:rsidRPr="00EB658B">
        <w:rPr>
          <w:i/>
        </w:rPr>
        <w:t xml:space="preserve"> – </w:t>
      </w:r>
      <w:proofErr w:type="spellStart"/>
      <w:r w:rsidRPr="00EB658B">
        <w:rPr>
          <w:i/>
        </w:rPr>
        <w:t>Studiu</w:t>
      </w:r>
      <w:proofErr w:type="spellEnd"/>
      <w:r w:rsidRPr="00EB658B">
        <w:rPr>
          <w:i/>
        </w:rPr>
        <w:t xml:space="preserve">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11">
    <w:p w:rsidR="00DD468C" w:rsidRPr="00793043" w:rsidRDefault="00DD468C" w:rsidP="00BE69E9">
      <w:pPr>
        <w:pStyle w:val="Textnotdesubsol"/>
        <w:jc w:val="left"/>
        <w:rPr>
          <w:lang w:val="fr-FR"/>
        </w:rPr>
      </w:pPr>
      <w:r w:rsidRPr="00EB658B">
        <w:rPr>
          <w:rStyle w:val="Referinnotdesubsol"/>
          <w:sz w:val="18"/>
        </w:rPr>
        <w:footnoteRef/>
      </w:r>
      <w:r w:rsidRPr="00EB658B">
        <w:t xml:space="preserve">  </w:t>
      </w:r>
      <w:proofErr w:type="spellStart"/>
      <w:r w:rsidRPr="001D46CE">
        <w:t>Banca</w:t>
      </w:r>
      <w:proofErr w:type="spellEnd"/>
      <w:r w:rsidRPr="001D46CE">
        <w:t xml:space="preserve"> </w:t>
      </w:r>
      <w:proofErr w:type="spellStart"/>
      <w:r w:rsidRPr="001D46CE">
        <w:t>Mondială</w:t>
      </w:r>
      <w:proofErr w:type="spellEnd"/>
      <w:r w:rsidRPr="001D46CE">
        <w:t xml:space="preserve"> (2014) </w:t>
      </w:r>
      <w:proofErr w:type="spellStart"/>
      <w:r w:rsidRPr="00EB658B">
        <w:rPr>
          <w:i/>
        </w:rPr>
        <w:t>Elaborarea</w:t>
      </w:r>
      <w:proofErr w:type="spellEnd"/>
      <w:r w:rsidRPr="00EB658B">
        <w:rPr>
          <w:i/>
        </w:rPr>
        <w:t xml:space="preserve"> </w:t>
      </w:r>
      <w:proofErr w:type="spellStart"/>
      <w:r w:rsidRPr="00EB658B">
        <w:rPr>
          <w:i/>
        </w:rPr>
        <w:t>strategiilor</w:t>
      </w:r>
      <w:proofErr w:type="spellEnd"/>
      <w:r w:rsidRPr="00EB658B">
        <w:rPr>
          <w:i/>
        </w:rPr>
        <w:t xml:space="preserve"> de </w:t>
      </w:r>
      <w:proofErr w:type="spellStart"/>
      <w:r w:rsidRPr="00EB658B">
        <w:rPr>
          <w:i/>
        </w:rPr>
        <w:t>integrare</w:t>
      </w:r>
      <w:proofErr w:type="spellEnd"/>
      <w:r w:rsidRPr="00EB658B">
        <w:rPr>
          <w:i/>
        </w:rPr>
        <w:t xml:space="preserve"> a </w:t>
      </w:r>
      <w:proofErr w:type="spellStart"/>
      <w:r w:rsidRPr="00EB658B">
        <w:rPr>
          <w:i/>
        </w:rPr>
        <w:t>comunităților</w:t>
      </w:r>
      <w:proofErr w:type="spellEnd"/>
      <w:r w:rsidRPr="00EB658B">
        <w:rPr>
          <w:i/>
        </w:rPr>
        <w:t xml:space="preserve"> urbane </w:t>
      </w:r>
      <w:proofErr w:type="spellStart"/>
      <w:r w:rsidRPr="00EB658B">
        <w:rPr>
          <w:i/>
        </w:rPr>
        <w:t>marginalizate</w:t>
      </w:r>
      <w:proofErr w:type="spellEnd"/>
      <w:r w:rsidRPr="00EB658B">
        <w:rPr>
          <w:i/>
        </w:rPr>
        <w:t xml:space="preserve"> – </w:t>
      </w:r>
      <w:proofErr w:type="spellStart"/>
      <w:r w:rsidRPr="00EB658B">
        <w:rPr>
          <w:i/>
        </w:rPr>
        <w:t>Studiu</w:t>
      </w:r>
      <w:proofErr w:type="spellEnd"/>
      <w:r w:rsidRPr="00EB658B">
        <w:rPr>
          <w:i/>
        </w:rPr>
        <w:t xml:space="preserve">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68C" w:rsidRPr="00C11F08" w:rsidRDefault="00E1789A" w:rsidP="00F80AD5">
    <w:pPr>
      <w:pStyle w:val="Antet"/>
      <w:jc w:val="center"/>
    </w:pPr>
    <w:r>
      <w:rPr>
        <w:noProof/>
        <w:lang w:eastAsia="en-US"/>
      </w:rPr>
      <w:drawing>
        <wp:inline distT="0" distB="0" distL="0" distR="0">
          <wp:extent cx="3629025" cy="1295400"/>
          <wp:effectExtent l="0" t="0" r="9525" b="0"/>
          <wp:docPr id="1"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9025" cy="12954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230C36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CD6C35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1388963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6FC8F0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938CB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592EB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88612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1AC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84CD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CAF77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1">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2">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3">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4">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15">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6">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17">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18">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nsid w:val="00543D3C"/>
    <w:multiLevelType w:val="hybridMultilevel"/>
    <w:tmpl w:val="D06EA8C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022E5987"/>
    <w:multiLevelType w:val="hybridMultilevel"/>
    <w:tmpl w:val="942CFF5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02616397"/>
    <w:multiLevelType w:val="hybridMultilevel"/>
    <w:tmpl w:val="E1CA86F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0896131E"/>
    <w:multiLevelType w:val="hybridMultilevel"/>
    <w:tmpl w:val="2CDA14E0"/>
    <w:lvl w:ilvl="0" w:tplc="8280F2B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0AEF1272"/>
    <w:multiLevelType w:val="hybridMultilevel"/>
    <w:tmpl w:val="81DC76F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0BCD5D96"/>
    <w:multiLevelType w:val="hybridMultilevel"/>
    <w:tmpl w:val="10748C32"/>
    <w:lvl w:ilvl="0" w:tplc="CA721240">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0C1A7D9C"/>
    <w:multiLevelType w:val="hybridMultilevel"/>
    <w:tmpl w:val="3476EAF6"/>
    <w:lvl w:ilvl="0" w:tplc="8F38F90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2AB597C"/>
    <w:multiLevelType w:val="hybridMultilevel"/>
    <w:tmpl w:val="6EAE752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43F77D8"/>
    <w:multiLevelType w:val="hybridMultilevel"/>
    <w:tmpl w:val="CDA6EBF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15FF1F9D"/>
    <w:multiLevelType w:val="hybridMultilevel"/>
    <w:tmpl w:val="E5C8EB5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6597F3C"/>
    <w:multiLevelType w:val="hybridMultilevel"/>
    <w:tmpl w:val="01D6BB30"/>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F3153E7"/>
    <w:multiLevelType w:val="hybridMultilevel"/>
    <w:tmpl w:val="15E8A2D2"/>
    <w:lvl w:ilvl="0" w:tplc="F992FBAA">
      <w:start w:val="1"/>
      <w:numFmt w:val="lowerLetter"/>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D512FEA"/>
    <w:multiLevelType w:val="hybridMultilevel"/>
    <w:tmpl w:val="AB9AD38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2D6940A6"/>
    <w:multiLevelType w:val="hybridMultilevel"/>
    <w:tmpl w:val="AF2E137A"/>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A8472BF"/>
    <w:multiLevelType w:val="multilevel"/>
    <w:tmpl w:val="6C9E80BE"/>
    <w:lvl w:ilvl="0">
      <w:start w:val="1"/>
      <w:numFmt w:val="decimal"/>
      <w:pStyle w:val="Titlu1"/>
      <w:lvlText w:val="%1."/>
      <w:lvlJc w:val="left"/>
      <w:pPr>
        <w:ind w:left="19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4">
    <w:nsid w:val="537206AC"/>
    <w:multiLevelType w:val="hybridMultilevel"/>
    <w:tmpl w:val="5274BCA6"/>
    <w:lvl w:ilvl="0" w:tplc="1E76000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6960227"/>
    <w:multiLevelType w:val="hybridMultilevel"/>
    <w:tmpl w:val="63BCA27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7853F54"/>
    <w:multiLevelType w:val="hybridMultilevel"/>
    <w:tmpl w:val="6156A5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nsid w:val="5F9C1BFD"/>
    <w:multiLevelType w:val="hybridMultilevel"/>
    <w:tmpl w:val="CF6E66E0"/>
    <w:lvl w:ilvl="0" w:tplc="146014B0">
      <w:start w:val="1"/>
      <w:numFmt w:val="bullet"/>
      <w:lvlText w:val=""/>
      <w:lvlJc w:val="left"/>
      <w:pPr>
        <w:tabs>
          <w:tab w:val="num" w:pos="720"/>
        </w:tabs>
        <w:ind w:left="720" w:hanging="360"/>
      </w:pPr>
      <w:rPr>
        <w:rFonts w:ascii="Wingdings 3" w:hAnsi="Wingdings 3" w:hint="default"/>
        <w:color w:val="FFC000"/>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nsid w:val="61540D61"/>
    <w:multiLevelType w:val="hybridMultilevel"/>
    <w:tmpl w:val="1BE80F6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63B43CD2"/>
    <w:multiLevelType w:val="hybridMultilevel"/>
    <w:tmpl w:val="1A126DD4"/>
    <w:lvl w:ilvl="0" w:tplc="04090001">
      <w:start w:val="1"/>
      <w:numFmt w:val="lowerLetter"/>
      <w:lvlText w:val="%1."/>
      <w:lvlJc w:val="left"/>
      <w:pPr>
        <w:tabs>
          <w:tab w:val="num" w:pos="360"/>
        </w:tabs>
        <w:ind w:left="360" w:hanging="360"/>
      </w:pPr>
      <w:rPr>
        <w:rFonts w:cs="Times New Roman" w:hint="default"/>
      </w:rPr>
    </w:lvl>
    <w:lvl w:ilvl="1" w:tplc="04180003" w:tentative="1">
      <w:start w:val="1"/>
      <w:numFmt w:val="lowerLetter"/>
      <w:lvlText w:val="%2."/>
      <w:lvlJc w:val="left"/>
      <w:pPr>
        <w:tabs>
          <w:tab w:val="num" w:pos="1440"/>
        </w:tabs>
        <w:ind w:left="1440" w:hanging="360"/>
      </w:pPr>
      <w:rPr>
        <w:rFonts w:cs="Times New Roman"/>
      </w:rPr>
    </w:lvl>
    <w:lvl w:ilvl="2" w:tplc="04180005" w:tentative="1">
      <w:start w:val="1"/>
      <w:numFmt w:val="lowerRoman"/>
      <w:lvlText w:val="%3."/>
      <w:lvlJc w:val="right"/>
      <w:pPr>
        <w:tabs>
          <w:tab w:val="num" w:pos="2160"/>
        </w:tabs>
        <w:ind w:left="2160" w:hanging="180"/>
      </w:pPr>
      <w:rPr>
        <w:rFonts w:cs="Times New Roman"/>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40">
    <w:nsid w:val="64672257"/>
    <w:multiLevelType w:val="hybridMultilevel"/>
    <w:tmpl w:val="5A6E887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5292678"/>
    <w:multiLevelType w:val="hybridMultilevel"/>
    <w:tmpl w:val="1DB87A2C"/>
    <w:lvl w:ilvl="0" w:tplc="04090001">
      <w:start w:val="1"/>
      <w:numFmt w:val="decimal"/>
      <w:lvlText w:val="%1."/>
      <w:lvlJc w:val="left"/>
      <w:pPr>
        <w:tabs>
          <w:tab w:val="num" w:pos="1080"/>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2">
    <w:nsid w:val="65814D89"/>
    <w:multiLevelType w:val="multilevel"/>
    <w:tmpl w:val="79EE2270"/>
    <w:lvl w:ilvl="0">
      <w:start w:val="1"/>
      <w:numFmt w:val="decimal"/>
      <w:lvlText w:val="(%1)"/>
      <w:lvlJc w:val="left"/>
      <w:pPr>
        <w:tabs>
          <w:tab w:val="num" w:pos="504"/>
        </w:tabs>
        <w:ind w:left="504"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66714E85"/>
    <w:multiLevelType w:val="hybridMultilevel"/>
    <w:tmpl w:val="EF8C8DF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nsid w:val="6AFD34EC"/>
    <w:multiLevelType w:val="hybridMultilevel"/>
    <w:tmpl w:val="077EC36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6B317E90"/>
    <w:multiLevelType w:val="hybridMultilevel"/>
    <w:tmpl w:val="6CCA1CB8"/>
    <w:lvl w:ilvl="0" w:tplc="535A0686">
      <w:numFmt w:val="bullet"/>
      <w:lvlText w:val="-"/>
      <w:lvlJc w:val="left"/>
      <w:pPr>
        <w:tabs>
          <w:tab w:val="num" w:pos="720"/>
        </w:tabs>
        <w:ind w:left="720" w:hanging="360"/>
      </w:pPr>
      <w:rPr>
        <w:rFonts w:ascii="Calibri" w:eastAsia="MS Mincho" w:hAnsi="Calibri"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6">
    <w:nsid w:val="6F3D5234"/>
    <w:multiLevelType w:val="hybridMultilevel"/>
    <w:tmpl w:val="CDB41C8A"/>
    <w:lvl w:ilvl="0" w:tplc="0409000B">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0CA55EC"/>
    <w:multiLevelType w:val="hybridMultilevel"/>
    <w:tmpl w:val="15E8CECE"/>
    <w:lvl w:ilvl="0" w:tplc="FFFFFFFF">
      <w:numFmt w:val="bullet"/>
      <w:lvlText w:val="-"/>
      <w:lvlJc w:val="left"/>
      <w:pPr>
        <w:tabs>
          <w:tab w:val="num" w:pos="720"/>
        </w:tabs>
        <w:ind w:left="720" w:hanging="360"/>
      </w:pPr>
      <w:rPr>
        <w:rFonts w:ascii="Calibri" w:eastAsia="MS Mincho"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7ECE76EA"/>
    <w:multiLevelType w:val="hybridMultilevel"/>
    <w:tmpl w:val="6246915C"/>
    <w:lvl w:ilvl="0" w:tplc="CA721240">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41"/>
  </w:num>
  <w:num w:numId="3">
    <w:abstractNumId w:val="20"/>
  </w:num>
  <w:num w:numId="4">
    <w:abstractNumId w:val="26"/>
  </w:num>
  <w:num w:numId="5">
    <w:abstractNumId w:val="30"/>
  </w:num>
  <w:num w:numId="6">
    <w:abstractNumId w:val="29"/>
  </w:num>
  <w:num w:numId="7">
    <w:abstractNumId w:val="35"/>
  </w:num>
  <w:num w:numId="8">
    <w:abstractNumId w:val="48"/>
  </w:num>
  <w:num w:numId="9">
    <w:abstractNumId w:val="28"/>
  </w:num>
  <w:num w:numId="10">
    <w:abstractNumId w:val="39"/>
  </w:num>
  <w:num w:numId="11">
    <w:abstractNumId w:val="34"/>
  </w:num>
  <w:num w:numId="12">
    <w:abstractNumId w:val="22"/>
  </w:num>
  <w:num w:numId="13">
    <w:abstractNumId w:val="25"/>
  </w:num>
  <w:num w:numId="14">
    <w:abstractNumId w:val="45"/>
  </w:num>
  <w:num w:numId="15">
    <w:abstractNumId w:val="47"/>
  </w:num>
  <w:num w:numId="16">
    <w:abstractNumId w:val="46"/>
  </w:num>
  <w:num w:numId="17">
    <w:abstractNumId w:val="24"/>
  </w:num>
  <w:num w:numId="18">
    <w:abstractNumId w:val="38"/>
  </w:num>
  <w:num w:numId="19">
    <w:abstractNumId w:val="42"/>
  </w:num>
  <w:num w:numId="20">
    <w:abstractNumId w:val="36"/>
  </w:num>
  <w:num w:numId="21">
    <w:abstractNumId w:val="27"/>
  </w:num>
  <w:num w:numId="22">
    <w:abstractNumId w:val="23"/>
  </w:num>
  <w:num w:numId="23">
    <w:abstractNumId w:val="40"/>
  </w:num>
  <w:num w:numId="24">
    <w:abstractNumId w:val="43"/>
  </w:num>
  <w:num w:numId="25">
    <w:abstractNumId w:val="21"/>
  </w:num>
  <w:num w:numId="26">
    <w:abstractNumId w:val="31"/>
  </w:num>
  <w:num w:numId="27">
    <w:abstractNumId w:val="10"/>
  </w:num>
  <w:num w:numId="28">
    <w:abstractNumId w:val="11"/>
  </w:num>
  <w:num w:numId="29">
    <w:abstractNumId w:val="12"/>
  </w:num>
  <w:num w:numId="30">
    <w:abstractNumId w:val="13"/>
  </w:num>
  <w:num w:numId="31">
    <w:abstractNumId w:val="14"/>
  </w:num>
  <w:num w:numId="32">
    <w:abstractNumId w:val="15"/>
  </w:num>
  <w:num w:numId="33">
    <w:abstractNumId w:val="16"/>
  </w:num>
  <w:num w:numId="34">
    <w:abstractNumId w:val="17"/>
  </w:num>
  <w:num w:numId="35">
    <w:abstractNumId w:val="18"/>
  </w:num>
  <w:num w:numId="36">
    <w:abstractNumId w:val="37"/>
  </w:num>
  <w:num w:numId="37">
    <w:abstractNumId w:val="44"/>
  </w:num>
  <w:num w:numId="38">
    <w:abstractNumId w:val="32"/>
  </w:num>
  <w:num w:numId="39">
    <w:abstractNumId w:val="1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9E2"/>
    <w:rsid w:val="00015768"/>
    <w:rsid w:val="00063849"/>
    <w:rsid w:val="00080DA9"/>
    <w:rsid w:val="00082364"/>
    <w:rsid w:val="00093824"/>
    <w:rsid w:val="000C18D9"/>
    <w:rsid w:val="000D05D2"/>
    <w:rsid w:val="000E1921"/>
    <w:rsid w:val="001005BA"/>
    <w:rsid w:val="001115B4"/>
    <w:rsid w:val="001134A7"/>
    <w:rsid w:val="0013787F"/>
    <w:rsid w:val="00137961"/>
    <w:rsid w:val="00157C73"/>
    <w:rsid w:val="001877B2"/>
    <w:rsid w:val="001B6D11"/>
    <w:rsid w:val="001D1535"/>
    <w:rsid w:val="001D46CE"/>
    <w:rsid w:val="00237F52"/>
    <w:rsid w:val="0024726C"/>
    <w:rsid w:val="00252119"/>
    <w:rsid w:val="002B1947"/>
    <w:rsid w:val="002B730E"/>
    <w:rsid w:val="002C3357"/>
    <w:rsid w:val="002F4273"/>
    <w:rsid w:val="002F5062"/>
    <w:rsid w:val="00334ED4"/>
    <w:rsid w:val="003605E8"/>
    <w:rsid w:val="003921D6"/>
    <w:rsid w:val="003977A6"/>
    <w:rsid w:val="003B3CE1"/>
    <w:rsid w:val="003D2DD7"/>
    <w:rsid w:val="00471B69"/>
    <w:rsid w:val="004736A1"/>
    <w:rsid w:val="00485A96"/>
    <w:rsid w:val="0049547D"/>
    <w:rsid w:val="004B1B66"/>
    <w:rsid w:val="004B1EAE"/>
    <w:rsid w:val="004B26BA"/>
    <w:rsid w:val="004C1138"/>
    <w:rsid w:val="004D1F9B"/>
    <w:rsid w:val="004D651F"/>
    <w:rsid w:val="00524F32"/>
    <w:rsid w:val="00551D50"/>
    <w:rsid w:val="00552FE5"/>
    <w:rsid w:val="0057480C"/>
    <w:rsid w:val="00592F16"/>
    <w:rsid w:val="00607DFD"/>
    <w:rsid w:val="00614C10"/>
    <w:rsid w:val="00615518"/>
    <w:rsid w:val="006359BE"/>
    <w:rsid w:val="00695171"/>
    <w:rsid w:val="00695CBD"/>
    <w:rsid w:val="006C699B"/>
    <w:rsid w:val="006E7D3C"/>
    <w:rsid w:val="007554D4"/>
    <w:rsid w:val="00761C6E"/>
    <w:rsid w:val="007819E2"/>
    <w:rsid w:val="00793043"/>
    <w:rsid w:val="007E11D8"/>
    <w:rsid w:val="0080257F"/>
    <w:rsid w:val="00847513"/>
    <w:rsid w:val="008640BF"/>
    <w:rsid w:val="0087640C"/>
    <w:rsid w:val="008A5D51"/>
    <w:rsid w:val="008B7E5B"/>
    <w:rsid w:val="008C0820"/>
    <w:rsid w:val="008E611E"/>
    <w:rsid w:val="008F21DB"/>
    <w:rsid w:val="008F27F9"/>
    <w:rsid w:val="008F337B"/>
    <w:rsid w:val="008F4DEF"/>
    <w:rsid w:val="0091151C"/>
    <w:rsid w:val="009310B1"/>
    <w:rsid w:val="0093307C"/>
    <w:rsid w:val="00940646"/>
    <w:rsid w:val="00943C10"/>
    <w:rsid w:val="00952CB9"/>
    <w:rsid w:val="009705BE"/>
    <w:rsid w:val="0098105B"/>
    <w:rsid w:val="009925B0"/>
    <w:rsid w:val="0099777D"/>
    <w:rsid w:val="00A95660"/>
    <w:rsid w:val="00A96E1D"/>
    <w:rsid w:val="00AA1824"/>
    <w:rsid w:val="00AD5865"/>
    <w:rsid w:val="00AE052D"/>
    <w:rsid w:val="00AF64A9"/>
    <w:rsid w:val="00B0475F"/>
    <w:rsid w:val="00B05604"/>
    <w:rsid w:val="00B11774"/>
    <w:rsid w:val="00B314FB"/>
    <w:rsid w:val="00B73728"/>
    <w:rsid w:val="00B76A8B"/>
    <w:rsid w:val="00BA52E2"/>
    <w:rsid w:val="00BA5EC5"/>
    <w:rsid w:val="00BB544E"/>
    <w:rsid w:val="00BC1702"/>
    <w:rsid w:val="00BC2014"/>
    <w:rsid w:val="00BE64B5"/>
    <w:rsid w:val="00BE69E9"/>
    <w:rsid w:val="00C10435"/>
    <w:rsid w:val="00C1055A"/>
    <w:rsid w:val="00C11F08"/>
    <w:rsid w:val="00C24C15"/>
    <w:rsid w:val="00C35E27"/>
    <w:rsid w:val="00C52415"/>
    <w:rsid w:val="00C771FF"/>
    <w:rsid w:val="00C86721"/>
    <w:rsid w:val="00CC5B76"/>
    <w:rsid w:val="00CD41BF"/>
    <w:rsid w:val="00CE6F37"/>
    <w:rsid w:val="00CF553A"/>
    <w:rsid w:val="00D134AB"/>
    <w:rsid w:val="00D60850"/>
    <w:rsid w:val="00D71EDD"/>
    <w:rsid w:val="00D87665"/>
    <w:rsid w:val="00DA4B4C"/>
    <w:rsid w:val="00DD2EA4"/>
    <w:rsid w:val="00DD468C"/>
    <w:rsid w:val="00DE658B"/>
    <w:rsid w:val="00E02972"/>
    <w:rsid w:val="00E1789A"/>
    <w:rsid w:val="00E45EC3"/>
    <w:rsid w:val="00E52C07"/>
    <w:rsid w:val="00E61385"/>
    <w:rsid w:val="00E867C5"/>
    <w:rsid w:val="00E91375"/>
    <w:rsid w:val="00E94A0C"/>
    <w:rsid w:val="00EB096F"/>
    <w:rsid w:val="00EB658B"/>
    <w:rsid w:val="00ED6F8D"/>
    <w:rsid w:val="00EF2B01"/>
    <w:rsid w:val="00F01353"/>
    <w:rsid w:val="00F32EC0"/>
    <w:rsid w:val="00F54ECC"/>
    <w:rsid w:val="00F80AD5"/>
    <w:rsid w:val="00F91501"/>
    <w:rsid w:val="00FC21CE"/>
    <w:rsid w:val="00FE4A6C"/>
    <w:rsid w:val="00FF24C4"/>
    <w:rsid w:val="00F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D8F6597-BDAD-4AB8-9477-ACBDBCFBB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pPr>
      <w:spacing w:after="200" w:line="276" w:lineRule="auto"/>
    </w:pPr>
    <w:rPr>
      <w:sz w:val="22"/>
      <w:szCs w:val="22"/>
      <w:lang w:val="ro-RO"/>
    </w:rPr>
  </w:style>
  <w:style w:type="paragraph" w:styleId="Titlu1">
    <w:name w:val="heading 1"/>
    <w:basedOn w:val="Normal"/>
    <w:next w:val="Normal"/>
    <w:link w:val="Titlu1Caracter"/>
    <w:uiPriority w:val="99"/>
    <w:qFormat/>
    <w:rsid w:val="007819E2"/>
    <w:pPr>
      <w:keepNext/>
      <w:keepLines/>
      <w:numPr>
        <w:numId w:val="1"/>
      </w:numPr>
      <w:spacing w:before="240" w:after="240"/>
      <w:ind w:left="360"/>
      <w:outlineLvl w:val="0"/>
    </w:pPr>
    <w:rPr>
      <w:rFonts w:eastAsia="Times New Roman"/>
      <w:b/>
      <w:bCs/>
      <w:color w:val="003366"/>
      <w:sz w:val="32"/>
      <w:szCs w:val="28"/>
      <w:lang w:val="en-US" w:eastAsia="ja-JP"/>
    </w:rPr>
  </w:style>
  <w:style w:type="paragraph" w:styleId="Titlu2">
    <w:name w:val="heading 2"/>
    <w:basedOn w:val="Normal"/>
    <w:next w:val="Normal"/>
    <w:link w:val="Titlu2Caracte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Titlu3">
    <w:name w:val="heading 3"/>
    <w:basedOn w:val="Normal"/>
    <w:next w:val="Normal"/>
    <w:link w:val="Titlu3Caracter"/>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Titlu4">
    <w:name w:val="heading 4"/>
    <w:basedOn w:val="Normal"/>
    <w:next w:val="Normal"/>
    <w:link w:val="Titlu4Caracter"/>
    <w:uiPriority w:val="99"/>
    <w:qFormat/>
    <w:rsid w:val="007819E2"/>
    <w:pPr>
      <w:keepNext/>
      <w:spacing w:before="120" w:after="120"/>
      <w:jc w:val="both"/>
      <w:outlineLvl w:val="3"/>
    </w:pPr>
    <w:rPr>
      <w:b/>
      <w:bCs/>
      <w:color w:val="003366"/>
      <w:sz w:val="24"/>
      <w:szCs w:val="28"/>
      <w:lang w:eastAsia="ro-RO"/>
    </w:rPr>
  </w:style>
  <w:style w:type="paragraph" w:styleId="Titlu9">
    <w:name w:val="heading 9"/>
    <w:basedOn w:val="Normal"/>
    <w:next w:val="Normal"/>
    <w:link w:val="Titlu9Caracter"/>
    <w:uiPriority w:val="99"/>
    <w:qFormat/>
    <w:rsid w:val="007819E2"/>
    <w:pPr>
      <w:spacing w:before="240" w:after="60"/>
      <w:jc w:val="both"/>
      <w:outlineLvl w:val="8"/>
    </w:pPr>
    <w:rPr>
      <w:rFonts w:ascii="Arial" w:hAnsi="Arial" w:cs="Arial"/>
      <w:color w:val="00336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7819E2"/>
    <w:rPr>
      <w:rFonts w:ascii="Calibri" w:hAnsi="Calibri" w:cs="Times New Roman"/>
      <w:b/>
      <w:bCs/>
      <w:color w:val="003366"/>
      <w:sz w:val="28"/>
      <w:szCs w:val="28"/>
    </w:rPr>
  </w:style>
  <w:style w:type="character" w:customStyle="1" w:styleId="Titlu2Caracter">
    <w:name w:val="Titlu 2 Caracter"/>
    <w:link w:val="Titlu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Titlu4Caracter">
    <w:name w:val="Titlu 4 Caracter"/>
    <w:link w:val="Titlu4"/>
    <w:uiPriority w:val="99"/>
    <w:locked/>
    <w:rsid w:val="007819E2"/>
    <w:rPr>
      <w:rFonts w:ascii="Calibri" w:hAnsi="Calibri" w:cs="Times New Roman"/>
      <w:b/>
      <w:bCs/>
      <w:color w:val="003366"/>
      <w:sz w:val="28"/>
      <w:szCs w:val="28"/>
      <w:lang w:eastAsia="ro-RO"/>
    </w:rPr>
  </w:style>
  <w:style w:type="character" w:customStyle="1" w:styleId="Titlu9Caracter">
    <w:name w:val="Titlu 9 Caracter"/>
    <w:link w:val="Titlu9"/>
    <w:uiPriority w:val="99"/>
    <w:locked/>
    <w:rsid w:val="007819E2"/>
    <w:rPr>
      <w:rFonts w:ascii="Arial" w:hAnsi="Arial" w:cs="Arial"/>
      <w:color w:val="003366"/>
      <w:lang w:eastAsia="ro-RO"/>
    </w:rPr>
  </w:style>
  <w:style w:type="paragraph" w:styleId="TextnBalon">
    <w:name w:val="Balloon Text"/>
    <w:basedOn w:val="Normal"/>
    <w:link w:val="TextnBalonCaracter"/>
    <w:uiPriority w:val="99"/>
    <w:semiHidden/>
    <w:rsid w:val="007819E2"/>
    <w:pPr>
      <w:spacing w:after="0"/>
      <w:jc w:val="both"/>
    </w:pPr>
    <w:rPr>
      <w:rFonts w:ascii="Tahoma" w:hAnsi="Tahoma"/>
      <w:color w:val="003366"/>
      <w:sz w:val="16"/>
      <w:szCs w:val="16"/>
      <w:lang w:val="en-US" w:eastAsia="ro-RO"/>
    </w:rPr>
  </w:style>
  <w:style w:type="character" w:customStyle="1" w:styleId="TextnBalonCaracter">
    <w:name w:val="Text în Balon Caracter"/>
    <w:link w:val="TextnBalon"/>
    <w:uiPriority w:val="99"/>
    <w:semiHidden/>
    <w:locked/>
    <w:rsid w:val="007819E2"/>
    <w:rPr>
      <w:rFonts w:ascii="Tahoma" w:hAnsi="Tahoma" w:cs="Times New Roman"/>
      <w:color w:val="003366"/>
      <w:sz w:val="16"/>
      <w:szCs w:val="16"/>
      <w:lang w:eastAsia="ro-RO"/>
    </w:rPr>
  </w:style>
  <w:style w:type="character" w:styleId="Robust">
    <w:name w:val="Strong"/>
    <w:uiPriority w:val="99"/>
    <w:qFormat/>
    <w:rsid w:val="0087640C"/>
    <w:rPr>
      <w:rFonts w:cs="Times New Roman"/>
      <w:b/>
      <w:bCs/>
    </w:rPr>
  </w:style>
  <w:style w:type="character" w:styleId="Accentuat">
    <w:name w:val="Emphasis"/>
    <w:uiPriority w:val="99"/>
    <w:qFormat/>
    <w:rsid w:val="0087640C"/>
    <w:rPr>
      <w:rFonts w:cs="Times New Roman"/>
      <w:i/>
      <w:iCs/>
    </w:rPr>
  </w:style>
  <w:style w:type="paragraph" w:styleId="Listparagraf">
    <w:name w:val="List Paragraph"/>
    <w:aliases w:val="Normal bullet 2,List Paragraph1"/>
    <w:basedOn w:val="Normal"/>
    <w:link w:val="ListparagrafCaracter"/>
    <w:uiPriority w:val="99"/>
    <w:qFormat/>
    <w:rsid w:val="0087640C"/>
    <w:pPr>
      <w:ind w:left="720"/>
      <w:contextualSpacing/>
    </w:pPr>
    <w:rPr>
      <w:sz w:val="20"/>
      <w:szCs w:val="20"/>
      <w:lang w:val="en-US" w:eastAsia="ja-JP"/>
    </w:rPr>
  </w:style>
  <w:style w:type="character" w:customStyle="1" w:styleId="Titlu3Caracter">
    <w:name w:val="Titlu 3 Caracter"/>
    <w:link w:val="Titlu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Titlu1"/>
    <w:next w:val="Normal"/>
    <w:uiPriority w:val="99"/>
    <w:semiHidden/>
    <w:rsid w:val="007819E2"/>
    <w:pPr>
      <w:outlineLvl w:val="9"/>
    </w:pPr>
  </w:style>
  <w:style w:type="paragraph" w:styleId="Cuprins1">
    <w:name w:val="toc 1"/>
    <w:basedOn w:val="Normal"/>
    <w:next w:val="Normal"/>
    <w:autoRedefine/>
    <w:uiPriority w:val="39"/>
    <w:rsid w:val="007819E2"/>
    <w:pPr>
      <w:spacing w:after="100"/>
      <w:jc w:val="both"/>
    </w:pPr>
    <w:rPr>
      <w:b/>
      <w:color w:val="003366"/>
      <w:sz w:val="24"/>
      <w:szCs w:val="24"/>
      <w:lang w:eastAsia="ro-RO"/>
    </w:rPr>
  </w:style>
  <w:style w:type="paragraph" w:styleId="Cuprins2">
    <w:name w:val="toc 2"/>
    <w:basedOn w:val="Normal"/>
    <w:next w:val="Normal"/>
    <w:autoRedefine/>
    <w:uiPriority w:val="99"/>
    <w:rsid w:val="007819E2"/>
    <w:pPr>
      <w:spacing w:after="100"/>
      <w:ind w:left="240"/>
      <w:jc w:val="both"/>
    </w:pPr>
    <w:rPr>
      <w:color w:val="003366"/>
      <w:sz w:val="24"/>
      <w:szCs w:val="24"/>
      <w:lang w:eastAsia="ro-RO"/>
    </w:rPr>
  </w:style>
  <w:style w:type="paragraph" w:styleId="Cuprins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elgril">
    <w:name w:val="Table Grid"/>
    <w:basedOn w:val="TabelNormal"/>
    <w:uiPriority w:val="99"/>
    <w:rsid w:val="007819E2"/>
    <w:rPr>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Antet">
    <w:name w:val="header"/>
    <w:basedOn w:val="Normal"/>
    <w:link w:val="AntetCaracte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AntetCaracter">
    <w:name w:val="Antet Caracter"/>
    <w:link w:val="Antet"/>
    <w:uiPriority w:val="99"/>
    <w:locked/>
    <w:rsid w:val="007819E2"/>
    <w:rPr>
      <w:rFonts w:ascii="Times New Roman" w:hAnsi="Times New Roman" w:cs="Times New Roman"/>
      <w:color w:val="003366"/>
      <w:sz w:val="24"/>
      <w:szCs w:val="24"/>
      <w:lang w:eastAsia="ro-RO"/>
    </w:rPr>
  </w:style>
  <w:style w:type="paragraph" w:styleId="Subsol">
    <w:name w:val="footer"/>
    <w:basedOn w:val="Normal"/>
    <w:link w:val="SubsolCaracte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SubsolCaracter">
    <w:name w:val="Subsol Caracter"/>
    <w:link w:val="Subsol"/>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u">
    <w:name w:val="Subtitle"/>
    <w:basedOn w:val="Normal"/>
    <w:next w:val="Normal"/>
    <w:link w:val="SubtitluCaracte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uCaracter">
    <w:name w:val="Subtitlu Caracter"/>
    <w:link w:val="Subtitlu"/>
    <w:uiPriority w:val="99"/>
    <w:locked/>
    <w:rsid w:val="007819E2"/>
    <w:rPr>
      <w:rFonts w:ascii="Calibri" w:hAnsi="Calibri" w:cs="Times New Roman"/>
      <w:i/>
      <w:iCs/>
      <w:color w:val="003366"/>
      <w:spacing w:val="13"/>
      <w:sz w:val="24"/>
      <w:szCs w:val="24"/>
    </w:r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TextnotdesubsolCaracter"/>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Referinnotdesubsol">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u">
    <w:name w:val="Title"/>
    <w:basedOn w:val="Normal"/>
    <w:next w:val="Normal"/>
    <w:link w:val="TitluCaracte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uCaracter">
    <w:name w:val="Titlu Caracter"/>
    <w:link w:val="Titlu"/>
    <w:uiPriority w:val="99"/>
    <w:locked/>
    <w:rsid w:val="007819E2"/>
    <w:rPr>
      <w:rFonts w:ascii="Calibri" w:hAnsi="Calibri" w:cs="Times New Roman"/>
      <w:b/>
      <w:color w:val="003366"/>
      <w:spacing w:val="5"/>
      <w:sz w:val="52"/>
      <w:szCs w:val="52"/>
    </w:rPr>
  </w:style>
  <w:style w:type="paragraph" w:styleId="Legend">
    <w:name w:val="caption"/>
    <w:basedOn w:val="Normal"/>
    <w:next w:val="Normal"/>
    <w:link w:val="LegendCaracte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LegendCaracter">
    <w:name w:val="Legendă Caracter"/>
    <w:link w:val="Legend"/>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fCaracter">
    <w:name w:val="Listă paragraf Caracter"/>
    <w:aliases w:val="Normal bullet 2 Caracter,List Paragraph1 Caracter"/>
    <w:link w:val="Listparagraf"/>
    <w:uiPriority w:val="99"/>
    <w:locked/>
    <w:rsid w:val="007819E2"/>
  </w:style>
  <w:style w:type="paragraph" w:styleId="Cuprins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Referinnotdesubsol"/>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are3">
    <w:name w:val="List Continue 3"/>
    <w:basedOn w:val="Normal"/>
    <w:uiPriority w:val="99"/>
    <w:rsid w:val="007819E2"/>
    <w:pPr>
      <w:spacing w:after="120"/>
      <w:ind w:left="1080"/>
      <w:jc w:val="both"/>
    </w:pPr>
    <w:rPr>
      <w:color w:val="003366"/>
      <w:sz w:val="24"/>
      <w:szCs w:val="24"/>
      <w:lang w:eastAsia="ro-RO"/>
    </w:rPr>
  </w:style>
  <w:style w:type="paragraph" w:styleId="Revizuire">
    <w:name w:val="Revision"/>
    <w:hidden/>
    <w:uiPriority w:val="99"/>
    <w:semiHidden/>
    <w:rsid w:val="007819E2"/>
    <w:rPr>
      <w:sz w:val="24"/>
      <w:szCs w:val="24"/>
      <w:lang w:val="ro-RO" w:eastAsia="ro-RO"/>
    </w:rPr>
  </w:style>
  <w:style w:type="character" w:styleId="Referincomentariu">
    <w:name w:val="annotation reference"/>
    <w:uiPriority w:val="99"/>
    <w:semiHidden/>
    <w:rsid w:val="007819E2"/>
    <w:rPr>
      <w:rFonts w:cs="Times New Roman"/>
      <w:sz w:val="16"/>
    </w:rPr>
  </w:style>
  <w:style w:type="paragraph" w:styleId="Textcomentariu">
    <w:name w:val="annotation text"/>
    <w:basedOn w:val="Normal"/>
    <w:link w:val="TextcomentariuCaracter"/>
    <w:uiPriority w:val="99"/>
    <w:semiHidden/>
    <w:rsid w:val="007819E2"/>
    <w:pPr>
      <w:spacing w:after="0"/>
      <w:jc w:val="both"/>
    </w:pPr>
    <w:rPr>
      <w:color w:val="003366"/>
      <w:sz w:val="20"/>
      <w:szCs w:val="20"/>
      <w:lang w:eastAsia="ro-RO"/>
    </w:rPr>
  </w:style>
  <w:style w:type="character" w:customStyle="1" w:styleId="TextcomentariuCaracter">
    <w:name w:val="Text comentariu Caracter"/>
    <w:link w:val="Textcomentariu"/>
    <w:uiPriority w:val="99"/>
    <w:semiHidden/>
    <w:locked/>
    <w:rsid w:val="007819E2"/>
    <w:rPr>
      <w:rFonts w:ascii="Calibri" w:hAnsi="Calibri" w:cs="Times New Roman"/>
      <w:color w:val="003366"/>
      <w:sz w:val="20"/>
      <w:szCs w:val="20"/>
      <w:lang w:eastAsia="ro-RO"/>
    </w:rPr>
  </w:style>
  <w:style w:type="paragraph" w:styleId="SubiectComentariu">
    <w:name w:val="annotation subject"/>
    <w:basedOn w:val="Textcomentariu"/>
    <w:next w:val="Textcomentariu"/>
    <w:link w:val="SubiectComentariuCaracter"/>
    <w:uiPriority w:val="99"/>
    <w:semiHidden/>
    <w:rsid w:val="007819E2"/>
    <w:rPr>
      <w:b/>
      <w:bCs/>
    </w:rPr>
  </w:style>
  <w:style w:type="character" w:customStyle="1" w:styleId="SubiectComentariuCaracter">
    <w:name w:val="Subiect Comentariu Caracter"/>
    <w:link w:val="SubiectComentariu"/>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Corptext">
    <w:name w:val="Body Text"/>
    <w:basedOn w:val="Normal"/>
    <w:link w:val="CorptextCaracter"/>
    <w:uiPriority w:val="99"/>
    <w:rsid w:val="007819E2"/>
    <w:pPr>
      <w:spacing w:after="120"/>
    </w:pPr>
  </w:style>
  <w:style w:type="character" w:customStyle="1" w:styleId="CorptextCaracter">
    <w:name w:val="Corp text Caracter"/>
    <w:link w:val="Corptext"/>
    <w:uiPriority w:val="99"/>
    <w:locked/>
    <w:rsid w:val="007819E2"/>
    <w:rPr>
      <w:rFonts w:ascii="Calibri" w:hAnsi="Calibri" w:cs="Times New Roman"/>
    </w:rPr>
  </w:style>
  <w:style w:type="paragraph" w:styleId="Titlucuprins">
    <w:name w:val="TOC Heading"/>
    <w:basedOn w:val="Titlu1"/>
    <w:next w:val="Normal"/>
    <w:uiPriority w:val="99"/>
    <w:qFormat/>
    <w:rsid w:val="007819E2"/>
    <w:pPr>
      <w:outlineLvl w:val="9"/>
    </w:pPr>
  </w:style>
  <w:style w:type="paragraph" w:styleId="Frspaiere">
    <w:name w:val="No Spacing"/>
    <w:link w:val="FrspaiereCaracter"/>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FrspaiereCaracter">
    <w:name w:val="Fără spațiere Caracter"/>
    <w:link w:val="Frspaiere"/>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du.ro/index.php/articles/8318" TargetMode="External"/><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9966</Words>
  <Characters>56809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Documente suport pentru elaborarea secțiunilor Strategiei de Dezvoltare Locală</vt:lpstr>
    </vt:vector>
  </TitlesOfParts>
  <Company/>
  <LinksUpToDate>false</LinksUpToDate>
  <CharactersWithSpaces>66642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Documente suport pentru elaborarea secțiunilor Strategiei de Dezvoltare Locală</dc:title>
  <dc:subject/>
  <dc:creator>Mariana Acatrinei</dc:creator>
  <cp:keywords/>
  <dc:description/>
  <cp:lastModifiedBy>daniel chitoi</cp:lastModifiedBy>
  <cp:revision>5</cp:revision>
  <cp:lastPrinted>2016-04-04T15:40:00Z</cp:lastPrinted>
  <dcterms:created xsi:type="dcterms:W3CDTF">2016-08-26T21:13:00Z</dcterms:created>
  <dcterms:modified xsi:type="dcterms:W3CDTF">2016-10-03T08:29:00Z</dcterms:modified>
</cp:coreProperties>
</file>